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BB" w:rsidRDefault="00AC638B">
      <w:pPr>
        <w:spacing w:after="187" w:line="259" w:lineRule="auto"/>
        <w:ind w:left="1304" w:firstLine="0"/>
      </w:pPr>
      <w:bookmarkStart w:id="0" w:name="_GoBack"/>
      <w:bookmarkEnd w:id="0"/>
      <w:r>
        <w:rPr>
          <w:sz w:val="2"/>
        </w:rPr>
        <w:t xml:space="preserve"> </w:t>
      </w:r>
    </w:p>
    <w:p w:rsidR="00CF64BB" w:rsidRDefault="00AC638B">
      <w:pPr>
        <w:spacing w:after="469" w:line="259" w:lineRule="auto"/>
        <w:ind w:left="0" w:firstLine="0"/>
      </w:pPr>
      <w:r>
        <w:rPr>
          <w:sz w:val="22"/>
        </w:rPr>
        <w:t xml:space="preserve"> </w:t>
      </w:r>
      <w:r>
        <w:rPr>
          <w:noProof/>
        </w:rPr>
        <w:drawing>
          <wp:inline distT="0" distB="0" distL="0" distR="0">
            <wp:extent cx="790575" cy="790575"/>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790575" cy="790575"/>
                    </a:xfrm>
                    <a:prstGeom prst="rect">
                      <a:avLst/>
                    </a:prstGeom>
                  </pic:spPr>
                </pic:pic>
              </a:graphicData>
            </a:graphic>
          </wp:inline>
        </w:drawing>
      </w:r>
      <w:r>
        <w:rPr>
          <w:sz w:val="22"/>
        </w:rPr>
        <w:t xml:space="preserve"> </w:t>
      </w:r>
    </w:p>
    <w:p w:rsidR="00CF64BB" w:rsidRDefault="00AC638B">
      <w:pPr>
        <w:spacing w:after="81" w:line="259" w:lineRule="auto"/>
        <w:ind w:left="0" w:right="57" w:firstLine="0"/>
        <w:jc w:val="right"/>
      </w:pPr>
      <w:r>
        <w:rPr>
          <w:rFonts w:ascii="Arial" w:eastAsia="Arial" w:hAnsi="Arial" w:cs="Arial"/>
          <w:sz w:val="14"/>
        </w:rPr>
        <w:t xml:space="preserve">Sida </w:t>
      </w:r>
    </w:p>
    <w:p w:rsidR="00CF64BB" w:rsidRDefault="00AC638B">
      <w:pPr>
        <w:tabs>
          <w:tab w:val="center" w:pos="6206"/>
          <w:tab w:val="right" w:pos="9491"/>
        </w:tabs>
        <w:spacing w:after="0" w:line="259" w:lineRule="auto"/>
        <w:ind w:left="0" w:firstLine="0"/>
      </w:pPr>
      <w:r>
        <w:rPr>
          <w:rFonts w:ascii="Calibri" w:eastAsia="Calibri" w:hAnsi="Calibri" w:cs="Calibri"/>
          <w:sz w:val="22"/>
        </w:rPr>
        <w:tab/>
      </w:r>
      <w:r>
        <w:rPr>
          <w:b/>
          <w:sz w:val="22"/>
        </w:rPr>
        <w:t xml:space="preserve">Minnesanteckningar </w:t>
      </w:r>
      <w:r>
        <w:rPr>
          <w:b/>
          <w:sz w:val="22"/>
        </w:rPr>
        <w:tab/>
      </w:r>
      <w:r>
        <w:rPr>
          <w:sz w:val="22"/>
        </w:rPr>
        <w:t xml:space="preserve">1(4) </w:t>
      </w:r>
    </w:p>
    <w:tbl>
      <w:tblPr>
        <w:tblStyle w:val="TableGrid"/>
        <w:tblW w:w="7881" w:type="dxa"/>
        <w:tblInd w:w="26" w:type="dxa"/>
        <w:tblCellMar>
          <w:top w:w="0" w:type="dxa"/>
          <w:left w:w="0" w:type="dxa"/>
          <w:bottom w:w="0" w:type="dxa"/>
          <w:right w:w="0" w:type="dxa"/>
        </w:tblCellMar>
        <w:tblLook w:val="04A0" w:firstRow="1" w:lastRow="0" w:firstColumn="1" w:lastColumn="0" w:noHBand="0" w:noVBand="1"/>
      </w:tblPr>
      <w:tblGrid>
        <w:gridCol w:w="5216"/>
        <w:gridCol w:w="2665"/>
      </w:tblGrid>
      <w:tr w:rsidR="00CF64BB">
        <w:trPr>
          <w:trHeight w:val="1283"/>
        </w:trPr>
        <w:tc>
          <w:tcPr>
            <w:tcW w:w="5217" w:type="dxa"/>
            <w:tcBorders>
              <w:top w:val="nil"/>
              <w:left w:val="nil"/>
              <w:bottom w:val="nil"/>
              <w:right w:val="nil"/>
            </w:tcBorders>
          </w:tcPr>
          <w:p w:rsidR="00CF64BB" w:rsidRDefault="00AC638B">
            <w:pPr>
              <w:spacing w:after="0" w:line="259" w:lineRule="auto"/>
              <w:ind w:left="0" w:firstLine="0"/>
            </w:pPr>
            <w:r>
              <w:rPr>
                <w:rFonts w:ascii="Arial" w:eastAsia="Arial" w:hAnsi="Arial" w:cs="Arial"/>
                <w:sz w:val="20"/>
              </w:rPr>
              <w:t xml:space="preserve">Handläggare </w:t>
            </w:r>
          </w:p>
          <w:p w:rsidR="00CF64BB" w:rsidRDefault="00AC638B">
            <w:pPr>
              <w:spacing w:after="0" w:line="259" w:lineRule="auto"/>
              <w:ind w:left="0" w:firstLine="0"/>
            </w:pPr>
            <w:r>
              <w:rPr>
                <w:sz w:val="22"/>
              </w:rPr>
              <w:t xml:space="preserve">Katarina Johansson </w:t>
            </w:r>
          </w:p>
          <w:p w:rsidR="00CF64BB" w:rsidRDefault="00AC638B">
            <w:pPr>
              <w:spacing w:after="0" w:line="259" w:lineRule="auto"/>
              <w:ind w:left="0" w:firstLine="0"/>
            </w:pPr>
            <w:r>
              <w:rPr>
                <w:color w:val="0000FF"/>
                <w:sz w:val="22"/>
                <w:u w:val="single" w:color="0000FF"/>
              </w:rPr>
              <w:t>katarina.johansson@regiondalarna.se</w:t>
            </w:r>
            <w:r>
              <w:rPr>
                <w:sz w:val="22"/>
              </w:rPr>
              <w:t xml:space="preserve"> </w:t>
            </w:r>
          </w:p>
          <w:p w:rsidR="00CF64BB" w:rsidRDefault="00AC638B">
            <w:pPr>
              <w:spacing w:after="5" w:line="259" w:lineRule="auto"/>
              <w:ind w:left="0" w:firstLine="0"/>
            </w:pPr>
            <w:r>
              <w:rPr>
                <w:sz w:val="22"/>
              </w:rPr>
              <w:t xml:space="preserve"> </w:t>
            </w:r>
          </w:p>
          <w:p w:rsidR="00CF64BB" w:rsidRDefault="00AC638B">
            <w:pPr>
              <w:spacing w:after="0" w:line="259" w:lineRule="auto"/>
              <w:ind w:left="0" w:firstLine="0"/>
            </w:pPr>
            <w:r>
              <w:rPr>
                <w:sz w:val="22"/>
              </w:rPr>
              <w:t xml:space="preserve"> </w:t>
            </w:r>
          </w:p>
        </w:tc>
        <w:tc>
          <w:tcPr>
            <w:tcW w:w="2665" w:type="dxa"/>
            <w:tcBorders>
              <w:top w:val="nil"/>
              <w:left w:val="nil"/>
              <w:bottom w:val="nil"/>
              <w:right w:val="nil"/>
            </w:tcBorders>
          </w:tcPr>
          <w:p w:rsidR="00CF64BB" w:rsidRDefault="00AC638B">
            <w:pPr>
              <w:tabs>
                <w:tab w:val="center" w:pos="2609"/>
              </w:tabs>
              <w:spacing w:after="86" w:line="259" w:lineRule="auto"/>
              <w:ind w:left="0" w:firstLine="0"/>
            </w:pPr>
            <w:r>
              <w:rPr>
                <w:rFonts w:ascii="Arial" w:eastAsia="Arial" w:hAnsi="Arial" w:cs="Arial"/>
                <w:sz w:val="14"/>
              </w:rPr>
              <w:t xml:space="preserve">Datum </w:t>
            </w:r>
            <w:r>
              <w:rPr>
                <w:rFonts w:ascii="Arial" w:eastAsia="Arial" w:hAnsi="Arial" w:cs="Arial"/>
                <w:sz w:val="14"/>
              </w:rPr>
              <w:tab/>
              <w:t xml:space="preserve"> </w:t>
            </w:r>
          </w:p>
          <w:p w:rsidR="00CF64BB" w:rsidRDefault="00AC638B">
            <w:pPr>
              <w:tabs>
                <w:tab w:val="center" w:pos="2609"/>
              </w:tabs>
              <w:spacing w:after="46" w:line="259" w:lineRule="auto"/>
              <w:ind w:left="0" w:firstLine="0"/>
            </w:pPr>
            <w:r>
              <w:rPr>
                <w:sz w:val="22"/>
              </w:rPr>
              <w:t xml:space="preserve">2019-06-05 </w:t>
            </w:r>
            <w:r>
              <w:rPr>
                <w:sz w:val="22"/>
              </w:rPr>
              <w:tab/>
              <w:t xml:space="preserve"> </w:t>
            </w:r>
          </w:p>
          <w:p w:rsidR="00CF64BB" w:rsidRDefault="00AC638B">
            <w:pPr>
              <w:spacing w:after="0" w:line="259" w:lineRule="auto"/>
              <w:ind w:left="0" w:firstLine="0"/>
            </w:pPr>
            <w:r>
              <w:rPr>
                <w:rFonts w:ascii="Arial" w:eastAsia="Arial" w:hAnsi="Arial" w:cs="Arial"/>
                <w:sz w:val="14"/>
              </w:rPr>
              <w:t xml:space="preserve"> </w:t>
            </w:r>
            <w:r>
              <w:rPr>
                <w:rFonts w:ascii="Arial" w:eastAsia="Arial" w:hAnsi="Arial" w:cs="Arial"/>
                <w:sz w:val="14"/>
              </w:rPr>
              <w:tab/>
              <w:t xml:space="preserve"> </w:t>
            </w:r>
            <w:r>
              <w:rPr>
                <w:sz w:val="22"/>
              </w:rPr>
              <w:t xml:space="preserve"> </w:t>
            </w:r>
            <w:r>
              <w:rPr>
                <w:sz w:val="22"/>
              </w:rPr>
              <w:tab/>
              <w:t xml:space="preserve"> </w:t>
            </w:r>
          </w:p>
        </w:tc>
      </w:tr>
      <w:tr w:rsidR="00CF64BB">
        <w:trPr>
          <w:trHeight w:val="221"/>
        </w:trPr>
        <w:tc>
          <w:tcPr>
            <w:tcW w:w="5217" w:type="dxa"/>
            <w:tcBorders>
              <w:top w:val="nil"/>
              <w:left w:val="nil"/>
              <w:bottom w:val="nil"/>
              <w:right w:val="nil"/>
            </w:tcBorders>
          </w:tcPr>
          <w:p w:rsidR="00CF64BB" w:rsidRDefault="00AC638B">
            <w:pPr>
              <w:spacing w:after="0" w:line="259" w:lineRule="auto"/>
              <w:ind w:left="0" w:firstLine="0"/>
            </w:pPr>
            <w:r>
              <w:rPr>
                <w:sz w:val="22"/>
              </w:rPr>
              <w:t xml:space="preserve"> </w:t>
            </w:r>
          </w:p>
        </w:tc>
        <w:tc>
          <w:tcPr>
            <w:tcW w:w="2665" w:type="dxa"/>
            <w:tcBorders>
              <w:top w:val="nil"/>
              <w:left w:val="nil"/>
              <w:bottom w:val="nil"/>
              <w:right w:val="nil"/>
            </w:tcBorders>
          </w:tcPr>
          <w:p w:rsidR="00CF64BB" w:rsidRDefault="00AC638B">
            <w:pPr>
              <w:spacing w:after="0" w:line="259" w:lineRule="auto"/>
              <w:ind w:left="0" w:firstLine="0"/>
            </w:pPr>
            <w:r>
              <w:rPr>
                <w:sz w:val="22"/>
              </w:rPr>
              <w:t xml:space="preserve"> </w:t>
            </w:r>
          </w:p>
        </w:tc>
      </w:tr>
    </w:tbl>
    <w:p w:rsidR="00CF64BB" w:rsidRDefault="00AC638B">
      <w:pPr>
        <w:spacing w:after="533" w:line="259" w:lineRule="auto"/>
        <w:ind w:left="26" w:firstLine="0"/>
      </w:pPr>
      <w:r>
        <w:rPr>
          <w:sz w:val="22"/>
        </w:rPr>
        <w:t xml:space="preserve"> </w:t>
      </w:r>
    </w:p>
    <w:p w:rsidR="00CF64BB" w:rsidRDefault="00AC638B">
      <w:pPr>
        <w:spacing w:after="59" w:line="259" w:lineRule="auto"/>
        <w:ind w:left="1304" w:firstLine="0"/>
      </w:pPr>
      <w:r>
        <w:rPr>
          <w:rFonts w:ascii="Arial" w:eastAsia="Arial" w:hAnsi="Arial" w:cs="Arial"/>
          <w:sz w:val="32"/>
        </w:rPr>
        <w:t xml:space="preserve">Minnesanteckningar RUG äldre 2019-06-05 </w:t>
      </w:r>
    </w:p>
    <w:p w:rsidR="00CF64BB" w:rsidRDefault="00AC638B">
      <w:pPr>
        <w:spacing w:after="93" w:line="259" w:lineRule="auto"/>
        <w:ind w:left="1597"/>
      </w:pPr>
      <w:r>
        <w:rPr>
          <w:b/>
        </w:rPr>
        <w:t>1.</w:t>
      </w:r>
      <w:r>
        <w:rPr>
          <w:rFonts w:ascii="Arial" w:eastAsia="Arial" w:hAnsi="Arial" w:cs="Arial"/>
          <w:b/>
        </w:rPr>
        <w:t xml:space="preserve"> </w:t>
      </w:r>
      <w:r>
        <w:rPr>
          <w:b/>
        </w:rPr>
        <w:t xml:space="preserve">Föregående minnesanteckningar </w:t>
      </w:r>
    </w:p>
    <w:p w:rsidR="00CF64BB" w:rsidRDefault="00AC638B">
      <w:pPr>
        <w:spacing w:after="164"/>
        <w:ind w:right="745"/>
      </w:pPr>
      <w:r>
        <w:t xml:space="preserve">Läggs till handlingarna. </w:t>
      </w:r>
    </w:p>
    <w:p w:rsidR="00CF64BB" w:rsidRDefault="00AC638B">
      <w:pPr>
        <w:numPr>
          <w:ilvl w:val="0"/>
          <w:numId w:val="1"/>
        </w:numPr>
        <w:spacing w:after="213"/>
        <w:ind w:hanging="360"/>
      </w:pPr>
      <w:r>
        <w:t>Samtalsgruppledare - beslut från Länsnätverket förvaltningschefer,</w:t>
      </w:r>
      <w:r>
        <w:rPr>
          <w:rFonts w:ascii="Arial" w:eastAsia="Arial" w:hAnsi="Arial" w:cs="Arial"/>
        </w:rPr>
        <w:t xml:space="preserve"> </w:t>
      </w:r>
      <w:r>
        <w:t xml:space="preserve">Seniorer/Dalarna (beslut) Kostnadsansvar, Deltagare i arbetsgrupp kommer kanske att önskas liksom sammanhållande funktion. Detta är den enda information som fanns. </w:t>
      </w:r>
    </w:p>
    <w:p w:rsidR="00CF64BB" w:rsidRDefault="00AC638B">
      <w:pPr>
        <w:numPr>
          <w:ilvl w:val="0"/>
          <w:numId w:val="1"/>
        </w:numPr>
        <w:spacing w:after="93" w:line="259" w:lineRule="auto"/>
        <w:ind w:hanging="360"/>
      </w:pPr>
      <w:r>
        <w:rPr>
          <w:b/>
        </w:rPr>
        <w:t>SUS frågor och informati</w:t>
      </w:r>
      <w:r>
        <w:rPr>
          <w:b/>
        </w:rPr>
        <w:t>on</w:t>
      </w:r>
      <w:r>
        <w:t xml:space="preserve"> </w:t>
      </w:r>
    </w:p>
    <w:p w:rsidR="00CF64BB" w:rsidRDefault="00AC638B">
      <w:pPr>
        <w:ind w:right="745"/>
      </w:pPr>
      <w:r>
        <w:t>Det har under våren anordnats 8 workshops när det gäller ”Samverkan vid utskrivning”, som vänt sig till mer verksamhets</w:t>
      </w:r>
      <w:r>
        <w:t xml:space="preserve">nära medarbetare. 3 för psykiatrin, 4 för somatiken och en för ReHab. Workshopsen har varit spridda i länet, norra, mellersta och södra Dalarna. </w:t>
      </w:r>
    </w:p>
    <w:p w:rsidR="00CF64BB" w:rsidRDefault="00AC638B">
      <w:pPr>
        <w:ind w:right="745"/>
      </w:pPr>
      <w:r>
        <w:t>I det stora hela har det varit bra dagar, då fler verksamhetsnära personer deltagit. De har fått arbeta i grup</w:t>
      </w:r>
      <w:r>
        <w:t>per med synergier som kommuner och regionen har skrivit. Deltagarna har varit nöjda med dagarna och deltagarna har haft ett större lösningsfokus tillsammans än tidigare och har haft mer förståelse för varandras verksamheter, det visar på att arbetet utifrå</w:t>
      </w:r>
      <w:r>
        <w:t xml:space="preserve">n överenskommelse och riktlinjer faktiskt börjar visa resultat.  </w:t>
      </w:r>
    </w:p>
    <w:p w:rsidR="00CF64BB" w:rsidRDefault="00AC638B">
      <w:pPr>
        <w:ind w:right="745"/>
      </w:pPr>
      <w:r>
        <w:t xml:space="preserve">Det behöver läggas mer fokus på att arbeta för SIP i hemmet i den mån det är möjligt och att flytta ut SIP från slutenvården.  </w:t>
      </w:r>
    </w:p>
    <w:p w:rsidR="00CF64BB" w:rsidRDefault="00AC638B">
      <w:pPr>
        <w:ind w:right="745"/>
      </w:pPr>
      <w:r>
        <w:t>Precis som tidigare kommer Dalarna att få 400 000 kronor för 2</w:t>
      </w:r>
      <w:r>
        <w:t xml:space="preserve">019. Arbetsgruppen har planerat och gett förslag till att en del av pengarna ska gå till uppföljning av Överenskommelsen. Länsnätverket förvaltningschefer har beslutat att arbetsgruppen ska fortsätta sitt arbete under hela 2019. </w:t>
      </w:r>
    </w:p>
    <w:p w:rsidR="00CF64BB" w:rsidRDefault="00AC638B">
      <w:pPr>
        <w:spacing w:after="97" w:line="259" w:lineRule="auto"/>
        <w:ind w:left="1947" w:firstLine="0"/>
      </w:pPr>
      <w:r>
        <w:t xml:space="preserve"> </w:t>
      </w:r>
    </w:p>
    <w:p w:rsidR="00CF64BB" w:rsidRDefault="00AC638B">
      <w:pPr>
        <w:spacing w:after="404" w:line="259" w:lineRule="auto"/>
        <w:ind w:left="1947" w:firstLine="0"/>
      </w:pPr>
      <w:r>
        <w:t xml:space="preserve"> </w:t>
      </w:r>
    </w:p>
    <w:p w:rsidR="00CF64BB" w:rsidRDefault="00AC638B">
      <w:pPr>
        <w:spacing w:after="280" w:line="259" w:lineRule="auto"/>
        <w:ind w:left="0" w:firstLine="0"/>
      </w:pPr>
      <w:r>
        <w:rPr>
          <w:rFonts w:ascii="Arial" w:eastAsia="Arial" w:hAnsi="Arial" w:cs="Arial"/>
          <w:sz w:val="16"/>
        </w:rPr>
        <w:t xml:space="preserve"> </w:t>
      </w:r>
    </w:p>
    <w:p w:rsidR="00CF64BB" w:rsidRDefault="00AC638B">
      <w:pPr>
        <w:spacing w:after="0" w:line="259" w:lineRule="auto"/>
        <w:ind w:left="982" w:firstLine="0"/>
        <w:jc w:val="center"/>
      </w:pPr>
      <w:r>
        <w:rPr>
          <w:rFonts w:ascii="Arial" w:eastAsia="Arial" w:hAnsi="Arial" w:cs="Arial"/>
          <w:sz w:val="16"/>
        </w:rPr>
        <w:lastRenderedPageBreak/>
        <w:t xml:space="preserve"> </w:t>
      </w:r>
    </w:p>
    <w:p w:rsidR="00CF64BB" w:rsidRDefault="00AC638B">
      <w:pPr>
        <w:spacing w:after="0" w:line="259" w:lineRule="auto"/>
        <w:ind w:left="1304" w:firstLine="0"/>
      </w:pPr>
      <w:r>
        <w:rPr>
          <w:rFonts w:ascii="Arial" w:eastAsia="Arial" w:hAnsi="Arial" w:cs="Arial"/>
          <w:sz w:val="6"/>
        </w:rPr>
        <w:t xml:space="preserve"> </w:t>
      </w:r>
    </w:p>
    <w:p w:rsidR="00CF64BB" w:rsidRDefault="00AC638B">
      <w:pPr>
        <w:numPr>
          <w:ilvl w:val="0"/>
          <w:numId w:val="1"/>
        </w:numPr>
        <w:spacing w:after="93" w:line="259" w:lineRule="auto"/>
        <w:ind w:hanging="360"/>
      </w:pPr>
      <w:r>
        <w:rPr>
          <w:b/>
        </w:rPr>
        <w:t xml:space="preserve">Handbok – </w:t>
      </w:r>
      <w:r>
        <w:rPr>
          <w:b/>
        </w:rPr>
        <w:t xml:space="preserve">att leda innovation </w:t>
      </w:r>
    </w:p>
    <w:p w:rsidR="00CF64BB" w:rsidRDefault="00AC638B">
      <w:pPr>
        <w:ind w:left="2034" w:right="745"/>
      </w:pPr>
      <w:r>
        <w:t xml:space="preserve">Målet är en modell som stöd i att leda innovationer. Modellen är att se systemen holistiskt, en struktur när det gäller organisationer, kulturen, ekonomisk, samverkan, målgruppskännedomen, personalpolitiken. Det som organisationen bör </w:t>
      </w:r>
      <w:r>
        <w:t xml:space="preserve">beakta. Se boken för mer information. Arbetar mer med förbättringsarbeten än innovationer i organisationen. Redskap för innovation är fokus i boken. </w:t>
      </w:r>
      <w:r>
        <w:rPr>
          <w:b/>
        </w:rPr>
        <w:t>Bilaga 1.</w:t>
      </w:r>
      <w:r>
        <w:t xml:space="preserve"> </w:t>
      </w:r>
    </w:p>
    <w:p w:rsidR="00CF64BB" w:rsidRDefault="00AC638B">
      <w:pPr>
        <w:ind w:left="2034" w:right="745"/>
      </w:pPr>
      <w:r>
        <w:t>Viktigt med spridningen. Nästa steg är att implementera de erfarna kunskaperna. Det finns framta</w:t>
      </w:r>
      <w:r>
        <w:t xml:space="preserve">get en plan för DHC organisationen.  </w:t>
      </w:r>
    </w:p>
    <w:p w:rsidR="00CF64BB" w:rsidRDefault="00AC638B">
      <w:pPr>
        <w:spacing w:after="166"/>
        <w:ind w:right="745"/>
      </w:pPr>
      <w:r>
        <w:t xml:space="preserve"> Kontakta Katarina för att köpa boken, kostar 40 kronor. </w:t>
      </w:r>
      <w:r>
        <w:rPr>
          <w:b/>
        </w:rPr>
        <w:t>Bilaga 2.</w:t>
      </w:r>
      <w:r>
        <w:t xml:space="preserve"> </w:t>
      </w:r>
    </w:p>
    <w:p w:rsidR="00CF64BB" w:rsidRDefault="00AC638B">
      <w:pPr>
        <w:numPr>
          <w:ilvl w:val="0"/>
          <w:numId w:val="1"/>
        </w:numPr>
        <w:spacing w:after="184" w:line="259" w:lineRule="auto"/>
        <w:ind w:hanging="360"/>
      </w:pPr>
      <w:r>
        <w:rPr>
          <w:b/>
        </w:rPr>
        <w:t xml:space="preserve">Övriga frågor </w:t>
      </w:r>
    </w:p>
    <w:p w:rsidR="00CF64BB" w:rsidRDefault="00AC638B">
      <w:pPr>
        <w:numPr>
          <w:ilvl w:val="1"/>
          <w:numId w:val="1"/>
        </w:numPr>
        <w:spacing w:after="203"/>
        <w:ind w:hanging="360"/>
      </w:pPr>
      <w:r>
        <w:t xml:space="preserve">Rapport psykisk hälsa, en utvärdering av utbildningsinsatsen av Första hjälpen till psykisk hälsa äldre. </w:t>
      </w:r>
      <w:r>
        <w:rPr>
          <w:b/>
        </w:rPr>
        <w:t>Bilaga 3.</w:t>
      </w:r>
      <w:r>
        <w:t xml:space="preserve"> </w:t>
      </w:r>
    </w:p>
    <w:p w:rsidR="00CF64BB" w:rsidRDefault="00AC638B">
      <w:pPr>
        <w:numPr>
          <w:ilvl w:val="1"/>
          <w:numId w:val="1"/>
        </w:numPr>
        <w:spacing w:after="45" w:line="259" w:lineRule="auto"/>
        <w:ind w:hanging="360"/>
      </w:pPr>
      <w:r>
        <w:rPr>
          <w:b/>
        </w:rPr>
        <w:t>Framtiden för avdel</w:t>
      </w:r>
      <w:r>
        <w:rPr>
          <w:b/>
        </w:rPr>
        <w:t xml:space="preserve">ningen. </w:t>
      </w:r>
    </w:p>
    <w:p w:rsidR="00CF64BB" w:rsidRDefault="00AC638B">
      <w:pPr>
        <w:spacing w:after="0"/>
        <w:ind w:left="3382" w:right="745"/>
      </w:pPr>
      <w:r>
        <w:t xml:space="preserve">Den nya strukturen kommer att sätta sig succesivt till hösten. Styrgruppen kommer att konstituera sig strax före eller efter sommaren.  </w:t>
      </w:r>
    </w:p>
    <w:p w:rsidR="00CF64BB" w:rsidRDefault="00AC638B">
      <w:pPr>
        <w:ind w:left="3382" w:right="745"/>
      </w:pPr>
      <w:r>
        <w:t xml:space="preserve">Det finns många frågor som hänger i luften från RUG äldres sida. Ny chef kommer på plats 19 augusti. </w:t>
      </w:r>
    </w:p>
    <w:p w:rsidR="00CF64BB" w:rsidRDefault="00AC638B">
      <w:pPr>
        <w:ind w:left="3382" w:right="745"/>
      </w:pPr>
      <w:r>
        <w:t xml:space="preserve">Vem har </w:t>
      </w:r>
      <w:r>
        <w:t xml:space="preserve">hand om alla dokument som vi tagit fram i RUG, rapporter m.m.?  </w:t>
      </w:r>
    </w:p>
    <w:p w:rsidR="00CF64BB" w:rsidRDefault="00AC638B">
      <w:pPr>
        <w:spacing w:after="199"/>
        <w:ind w:left="3382" w:right="745"/>
      </w:pPr>
      <w:r>
        <w:t xml:space="preserve">Vem kallar till möten och hjälper till att ta fram dagordning?  </w:t>
      </w:r>
    </w:p>
    <w:p w:rsidR="00CF64BB" w:rsidRDefault="00AC638B">
      <w:pPr>
        <w:numPr>
          <w:ilvl w:val="1"/>
          <w:numId w:val="1"/>
        </w:numPr>
        <w:spacing w:after="48" w:line="259" w:lineRule="auto"/>
        <w:ind w:hanging="360"/>
      </w:pPr>
      <w:r>
        <w:rPr>
          <w:b/>
        </w:rPr>
        <w:t>RUG till hösten</w:t>
      </w:r>
      <w:r>
        <w:t xml:space="preserve">. </w:t>
      </w:r>
    </w:p>
    <w:p w:rsidR="00CF64BB" w:rsidRDefault="00AC638B">
      <w:pPr>
        <w:ind w:left="3382" w:right="745"/>
      </w:pPr>
      <w:r>
        <w:t xml:space="preserve">Beslutat att boka in möten för hösten 2019 och om det inte finns behov av dem, plocka bort datumen.  </w:t>
      </w:r>
    </w:p>
    <w:p w:rsidR="00CF64BB" w:rsidRDefault="00AC638B">
      <w:pPr>
        <w:ind w:left="3382" w:right="745"/>
      </w:pPr>
      <w:r>
        <w:t xml:space="preserve">13 september, kl. 13.15 </w:t>
      </w:r>
      <w:r>
        <w:t>–</w:t>
      </w:r>
      <w:r>
        <w:t xml:space="preserve"> 16.00 </w:t>
      </w:r>
    </w:p>
    <w:p w:rsidR="00CF64BB" w:rsidRDefault="00AC638B">
      <w:pPr>
        <w:spacing w:after="197"/>
        <w:ind w:left="3382" w:right="745"/>
      </w:pPr>
      <w:r>
        <w:t xml:space="preserve">22 november, kl. 13.15 </w:t>
      </w:r>
      <w:r>
        <w:t>–</w:t>
      </w:r>
      <w:r>
        <w:t xml:space="preserve"> 16.00 </w:t>
      </w:r>
    </w:p>
    <w:p w:rsidR="00CF64BB" w:rsidRDefault="00AC638B">
      <w:pPr>
        <w:numPr>
          <w:ilvl w:val="1"/>
          <w:numId w:val="1"/>
        </w:numPr>
        <w:spacing w:after="47" w:line="259" w:lineRule="auto"/>
        <w:ind w:hanging="360"/>
      </w:pPr>
      <w:r>
        <w:rPr>
          <w:b/>
        </w:rPr>
        <w:t xml:space="preserve">Bostadsportalen. </w:t>
      </w:r>
    </w:p>
    <w:p w:rsidR="00CF64BB" w:rsidRDefault="00AC638B">
      <w:pPr>
        <w:ind w:left="3382" w:right="745"/>
      </w:pPr>
      <w:r>
        <w:t>En samlad plattform för tillfälliga bostadsplatser och som är en molntjänst. Johanna Munters, Borlänge kommun och Jonas Hampus, Falu kommun, arbetar på att ta fram ett avtal</w:t>
      </w:r>
      <w:r>
        <w:t xml:space="preserve">. Här kan de kommuner som väljer att vara med, se tillfälliga bostadsplatser och kan i samverkan låna plats av varandra. Ambitionen är att länets alla 15 kommuner går med. Borlänge kommer att vara värdkommun för portalen.  </w:t>
      </w:r>
    </w:p>
    <w:p w:rsidR="00CF64BB" w:rsidRDefault="00AC638B">
      <w:pPr>
        <w:ind w:left="3382" w:right="745"/>
      </w:pPr>
      <w:r>
        <w:t xml:space="preserve">Arbetet fortsätter, just nu har </w:t>
      </w:r>
      <w:r>
        <w:t xml:space="preserve">Falun jurister som ska ta fram ett avtal. Eftersom det tar lite tid så tittar man på ett avtal som Borlänge har och som redan finns för att börja använda det redan nu. Man tar fram ett tillfälligt avtal. Finns ett behov att pröva hur portalen kan fungera. </w:t>
      </w:r>
    </w:p>
    <w:p w:rsidR="00CF64BB" w:rsidRDefault="00AC638B">
      <w:pPr>
        <w:spacing w:after="0" w:line="259" w:lineRule="auto"/>
        <w:ind w:left="0" w:right="1068" w:firstLine="0"/>
        <w:jc w:val="right"/>
      </w:pPr>
      <w:r>
        <w:lastRenderedPageBreak/>
        <w:t xml:space="preserve">Försöka med trygghetsplatser i samarbete med Region </w:t>
      </w:r>
    </w:p>
    <w:p w:rsidR="00CF64BB" w:rsidRDefault="00AC638B">
      <w:pPr>
        <w:ind w:left="3382" w:right="745"/>
      </w:pPr>
      <w:r>
        <w:t xml:space="preserve">Dalarna, Borlänge kommun </w:t>
      </w:r>
      <w:r>
        <w:t>–</w:t>
      </w:r>
      <w:r>
        <w:t xml:space="preserve"> Borlänge sjukhus, Palliativa teamet och hemsjukvården. Undvika att köra personerna till Falun. Uppföljning i september på RUG. </w:t>
      </w:r>
    </w:p>
    <w:p w:rsidR="00CF64BB" w:rsidRDefault="00AC638B">
      <w:pPr>
        <w:spacing w:after="201"/>
        <w:ind w:left="3382" w:right="745"/>
      </w:pPr>
      <w:r>
        <w:t>Det som fortfarande är på diskussionsnivå är va</w:t>
      </w:r>
      <w:r>
        <w:t xml:space="preserve">d som ska följas upp, vilka indikatorer. </w:t>
      </w:r>
    </w:p>
    <w:p w:rsidR="00CF64BB" w:rsidRDefault="00AC638B">
      <w:pPr>
        <w:numPr>
          <w:ilvl w:val="0"/>
          <w:numId w:val="2"/>
        </w:numPr>
        <w:spacing w:after="204"/>
        <w:ind w:right="745" w:hanging="360"/>
      </w:pPr>
      <w:r>
        <w:t xml:space="preserve">KPMG revision Region Dalarna 2010 </w:t>
      </w:r>
      <w:r>
        <w:t>–</w:t>
      </w:r>
      <w:r>
        <w:t xml:space="preserve"> 2018. Se Charlottas mejl med information. </w:t>
      </w:r>
    </w:p>
    <w:p w:rsidR="00CF64BB" w:rsidRDefault="00AC638B">
      <w:pPr>
        <w:numPr>
          <w:ilvl w:val="0"/>
          <w:numId w:val="2"/>
        </w:numPr>
        <w:spacing w:after="203"/>
        <w:ind w:right="745" w:hanging="360"/>
      </w:pPr>
      <w:r>
        <w:t xml:space="preserve">Åsa Bergman Bruhn, Högskolan Dalarna, kommer inte att fortsätta i RUG äldre, har inget formellt uppdrag som det ser ut idag.  </w:t>
      </w:r>
    </w:p>
    <w:p w:rsidR="00CF64BB" w:rsidRDefault="00AC638B">
      <w:pPr>
        <w:numPr>
          <w:ilvl w:val="0"/>
          <w:numId w:val="2"/>
        </w:numPr>
        <w:spacing w:after="202"/>
        <w:ind w:right="745" w:hanging="360"/>
      </w:pPr>
      <w:r>
        <w:rPr>
          <w:b/>
        </w:rPr>
        <w:t>Kunskaps</w:t>
      </w:r>
      <w:r>
        <w:rPr>
          <w:b/>
        </w:rPr>
        <w:t>styrning,</w:t>
      </w:r>
      <w:r>
        <w:t xml:space="preserve"> nationella programområden (NPO)</w:t>
      </w:r>
      <w:r>
        <w:t>–</w:t>
      </w:r>
      <w:r>
        <w:t xml:space="preserve"> Lotta J. </w:t>
      </w:r>
      <w:r>
        <w:rPr>
          <w:b/>
        </w:rPr>
        <w:t>Bilaga 4 och 5.</w:t>
      </w:r>
      <w:r>
        <w:t xml:space="preserve">  Ett av områdena är </w:t>
      </w:r>
      <w:r>
        <w:t xml:space="preserve">”Äldres hälsa” Detta kommer att engagera kommunerna. </w:t>
      </w:r>
      <w:r>
        <w:t xml:space="preserve">I NPO kommer representation </w:t>
      </w:r>
      <w:r>
        <w:t xml:space="preserve">av 2 kommuner från vårt område (Uppsala Örebro sjukvårdsregion) och i RPO kommer en kommun från varje län delta. Viktiga professioner i arbetet är MAS och verksamhetschefer som har ett ekonomiskt ansvar. </w:t>
      </w:r>
      <w:r>
        <w:rPr>
          <w:b/>
        </w:rPr>
        <w:t xml:space="preserve"> </w:t>
      </w:r>
    </w:p>
    <w:p w:rsidR="00CF64BB" w:rsidRDefault="00AC638B">
      <w:pPr>
        <w:numPr>
          <w:ilvl w:val="0"/>
          <w:numId w:val="2"/>
        </w:numPr>
        <w:ind w:right="745" w:hanging="360"/>
      </w:pPr>
      <w:r>
        <w:rPr>
          <w:b/>
        </w:rPr>
        <w:t>Reservera datum</w:t>
      </w:r>
      <w:r>
        <w:t xml:space="preserve"> för kunskapsdagarna på Högskolan D</w:t>
      </w:r>
      <w:r>
        <w:t xml:space="preserve">alarna för personal inom vård- och omsorg. 9 och 24 oktober kl. 9.00 </w:t>
      </w:r>
      <w:r>
        <w:t>–</w:t>
      </w:r>
      <w:r>
        <w:t xml:space="preserve"> 15.30, en dag om ensamhet bland äldre och vad vi kan göra för att bryta ensamheten</w:t>
      </w:r>
      <w:r>
        <w:rPr>
          <w:b/>
        </w:rPr>
        <w:t>. Bilaga 6</w:t>
      </w:r>
      <w:r>
        <w:t>.</w:t>
      </w:r>
      <w:r>
        <w:rPr>
          <w:b/>
        </w:rPr>
        <w:t xml:space="preserve"> </w:t>
      </w:r>
    </w:p>
    <w:p w:rsidR="00CF64BB" w:rsidRDefault="00AC638B">
      <w:pPr>
        <w:spacing w:after="95" w:line="259" w:lineRule="auto"/>
        <w:ind w:left="1304" w:firstLine="0"/>
      </w:pPr>
      <w:r>
        <w:rPr>
          <w:b/>
        </w:rPr>
        <w:t xml:space="preserve"> </w:t>
      </w:r>
    </w:p>
    <w:p w:rsidR="00CF64BB" w:rsidRDefault="00AC638B">
      <w:pPr>
        <w:spacing w:after="97" w:line="259" w:lineRule="auto"/>
        <w:ind w:left="1304" w:firstLine="0"/>
      </w:pPr>
      <w:r>
        <w:rPr>
          <w:b/>
        </w:rPr>
        <w:t xml:space="preserve"> </w:t>
      </w:r>
    </w:p>
    <w:p w:rsidR="00CF64BB" w:rsidRDefault="00AC638B">
      <w:pPr>
        <w:spacing w:after="93" w:line="259" w:lineRule="auto"/>
        <w:ind w:left="1314"/>
      </w:pPr>
      <w:r>
        <w:rPr>
          <w:b/>
        </w:rPr>
        <w:t xml:space="preserve">Nästa RUG Äldre är den 13 september kl. 13.15 – 16.00. </w:t>
      </w:r>
    </w:p>
    <w:p w:rsidR="00CF64BB" w:rsidRDefault="00AC638B">
      <w:pPr>
        <w:spacing w:after="755" w:line="259" w:lineRule="auto"/>
        <w:ind w:left="1304" w:firstLine="0"/>
      </w:pPr>
      <w:r>
        <w:rPr>
          <w:b/>
        </w:rPr>
        <w:t xml:space="preserve"> </w:t>
      </w:r>
    </w:p>
    <w:p w:rsidR="00CF64BB" w:rsidRDefault="00AC638B">
      <w:pPr>
        <w:spacing w:after="16" w:line="259" w:lineRule="auto"/>
        <w:ind w:left="1314"/>
      </w:pPr>
      <w:r>
        <w:rPr>
          <w:b/>
        </w:rPr>
        <w:t xml:space="preserve">Bilagor </w:t>
      </w:r>
    </w:p>
    <w:p w:rsidR="00CF64BB" w:rsidRDefault="00AC638B">
      <w:pPr>
        <w:spacing w:after="36" w:line="259" w:lineRule="auto"/>
        <w:ind w:left="1304" w:firstLine="0"/>
      </w:pPr>
      <w:r>
        <w:t xml:space="preserve"> </w:t>
      </w:r>
      <w:r>
        <w:tab/>
        <w:t xml:space="preserve"> </w:t>
      </w:r>
    </w:p>
    <w:p w:rsidR="00CF64BB" w:rsidRDefault="00AC638B">
      <w:pPr>
        <w:numPr>
          <w:ilvl w:val="0"/>
          <w:numId w:val="3"/>
        </w:numPr>
        <w:spacing w:after="210" w:line="259" w:lineRule="auto"/>
        <w:ind w:hanging="360"/>
      </w:pPr>
      <w:r>
        <w:rPr>
          <w:b/>
        </w:rPr>
        <w:t xml:space="preserve">Att leda innovationer – PPT </w:t>
      </w:r>
    </w:p>
    <w:p w:rsidR="00CF64BB" w:rsidRDefault="00AC638B">
      <w:pPr>
        <w:numPr>
          <w:ilvl w:val="0"/>
          <w:numId w:val="3"/>
        </w:numPr>
        <w:spacing w:after="93" w:line="259" w:lineRule="auto"/>
        <w:ind w:hanging="360"/>
      </w:pPr>
      <w:r>
        <w:rPr>
          <w:b/>
        </w:rPr>
        <w:t xml:space="preserve">Handbok - att leda innovation, pdf </w:t>
      </w:r>
    </w:p>
    <w:p w:rsidR="00CF64BB" w:rsidRDefault="00AC638B">
      <w:pPr>
        <w:numPr>
          <w:ilvl w:val="0"/>
          <w:numId w:val="3"/>
        </w:numPr>
        <w:spacing w:after="150" w:line="259" w:lineRule="auto"/>
        <w:ind w:hanging="360"/>
      </w:pPr>
      <w:r>
        <w:rPr>
          <w:b/>
        </w:rPr>
        <w:t xml:space="preserve">Rapport utvärdering Psykisk hälsa </w:t>
      </w:r>
    </w:p>
    <w:p w:rsidR="00CF64BB" w:rsidRDefault="00AC638B">
      <w:pPr>
        <w:numPr>
          <w:ilvl w:val="0"/>
          <w:numId w:val="3"/>
        </w:numPr>
        <w:spacing w:after="153" w:line="259" w:lineRule="auto"/>
        <w:ind w:hanging="360"/>
      </w:pPr>
      <w:r>
        <w:rPr>
          <w:b/>
        </w:rPr>
        <w:t xml:space="preserve">Organisationsbild RPO – RD </w:t>
      </w:r>
    </w:p>
    <w:p w:rsidR="00CF64BB" w:rsidRDefault="00AC638B">
      <w:pPr>
        <w:numPr>
          <w:ilvl w:val="0"/>
          <w:numId w:val="3"/>
        </w:numPr>
        <w:spacing w:after="150" w:line="259" w:lineRule="auto"/>
        <w:ind w:hanging="360"/>
      </w:pPr>
      <w:r>
        <w:rPr>
          <w:b/>
        </w:rPr>
        <w:t xml:space="preserve">Verksamhetschefsgrupper presentation lokalt </w:t>
      </w:r>
    </w:p>
    <w:p w:rsidR="00CF64BB" w:rsidRDefault="00AC638B">
      <w:pPr>
        <w:numPr>
          <w:ilvl w:val="0"/>
          <w:numId w:val="3"/>
        </w:numPr>
        <w:spacing w:after="93" w:line="259" w:lineRule="auto"/>
        <w:ind w:hanging="360"/>
      </w:pPr>
      <w:r>
        <w:rPr>
          <w:b/>
        </w:rPr>
        <w:t xml:space="preserve">Boka datum – Relationsdagen, inbjudan  </w:t>
      </w:r>
    </w:p>
    <w:p w:rsidR="00CF64BB" w:rsidRDefault="00AC638B">
      <w:pPr>
        <w:spacing w:after="95" w:line="259" w:lineRule="auto"/>
        <w:ind w:left="1304" w:firstLine="0"/>
      </w:pPr>
      <w:r>
        <w:rPr>
          <w:b/>
        </w:rPr>
        <w:t xml:space="preserve"> </w:t>
      </w:r>
    </w:p>
    <w:p w:rsidR="00CF64BB" w:rsidRDefault="00AC638B">
      <w:pPr>
        <w:spacing w:after="0" w:line="259" w:lineRule="auto"/>
        <w:ind w:left="1304" w:firstLine="0"/>
      </w:pPr>
      <w:r>
        <w:rPr>
          <w:b/>
        </w:rPr>
        <w:t xml:space="preserve"> </w:t>
      </w:r>
    </w:p>
    <w:tbl>
      <w:tblPr>
        <w:tblStyle w:val="TableGrid"/>
        <w:tblW w:w="7420" w:type="dxa"/>
        <w:tblInd w:w="1308" w:type="dxa"/>
        <w:tblCellMar>
          <w:top w:w="54" w:type="dxa"/>
          <w:left w:w="108" w:type="dxa"/>
          <w:bottom w:w="0" w:type="dxa"/>
          <w:right w:w="115" w:type="dxa"/>
        </w:tblCellMar>
        <w:tblLook w:val="04A0" w:firstRow="1" w:lastRow="0" w:firstColumn="1" w:lastColumn="0" w:noHBand="0" w:noVBand="1"/>
      </w:tblPr>
      <w:tblGrid>
        <w:gridCol w:w="2540"/>
        <w:gridCol w:w="2501"/>
        <w:gridCol w:w="2379"/>
      </w:tblGrid>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2" w:firstLine="0"/>
              <w:jc w:val="center"/>
            </w:pPr>
            <w:r>
              <w:t xml:space="preserve">KOMMUN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NAMN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KOMMENTAR </w:t>
            </w:r>
          </w:p>
        </w:tc>
      </w:tr>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78"/>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lastRenderedPageBreak/>
              <w:t>AVESTA</w:t>
            </w:r>
            <w:r>
              <w:t xml:space="preserve">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Anna Nurmilehto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BORLÄNGE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Johanna Munters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FALUN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Jonas Hampus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Förhinder </w:t>
            </w:r>
          </w:p>
        </w:tc>
      </w:tr>
      <w:tr w:rsidR="00CF64BB">
        <w:trPr>
          <w:trHeight w:val="550"/>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LEKSAND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Marie van Geffen Blomberg vice ordf.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LUDVIKA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Lotta Daun Messing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79"/>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ÄLVDALEN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Monica Estenberg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Förhinder </w:t>
            </w:r>
          </w:p>
        </w:tc>
      </w:tr>
      <w:tr w:rsidR="00CF64BB">
        <w:trPr>
          <w:trHeight w:val="28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821"/>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LANDSTINGET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Lotta Jansson        ordf. </w:t>
            </w:r>
          </w:p>
          <w:p w:rsidR="00CF64BB" w:rsidRDefault="00AC638B">
            <w:pPr>
              <w:spacing w:after="0" w:line="259" w:lineRule="auto"/>
              <w:ind w:left="0" w:firstLine="0"/>
            </w:pPr>
            <w:r>
              <w:t xml:space="preserve"> </w:t>
            </w:r>
          </w:p>
          <w:p w:rsidR="00CF64BB" w:rsidRDefault="00AC638B">
            <w:pPr>
              <w:spacing w:after="0" w:line="259" w:lineRule="auto"/>
              <w:ind w:left="0" w:firstLine="0"/>
            </w:pPr>
            <w:r>
              <w:t xml:space="preserve">Primärvården?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278"/>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HÖGSKOLAN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Åsa Bergman Bruhn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tc>
      </w:tr>
      <w:tr w:rsidR="00CF64BB">
        <w:trPr>
          <w:trHeight w:val="552"/>
        </w:trPr>
        <w:tc>
          <w:tcPr>
            <w:tcW w:w="2540"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REGION DALARNA </w:t>
            </w:r>
          </w:p>
        </w:tc>
        <w:tc>
          <w:tcPr>
            <w:tcW w:w="2501" w:type="dxa"/>
            <w:tcBorders>
              <w:top w:val="single" w:sz="4" w:space="0" w:color="000000"/>
              <w:left w:val="single" w:sz="4" w:space="0" w:color="000000"/>
              <w:bottom w:val="single" w:sz="4" w:space="0" w:color="000000"/>
              <w:right w:val="single" w:sz="4" w:space="0" w:color="000000"/>
            </w:tcBorders>
          </w:tcPr>
          <w:p w:rsidR="00CF64BB" w:rsidRDefault="00AC638B">
            <w:pPr>
              <w:tabs>
                <w:tab w:val="center" w:pos="1822"/>
              </w:tabs>
              <w:spacing w:after="0" w:line="259" w:lineRule="auto"/>
              <w:ind w:left="0" w:firstLine="0"/>
            </w:pPr>
            <w:r>
              <w:t>Katarina Johansson</w:t>
            </w:r>
            <w:r>
              <w:rPr>
                <w:sz w:val="37"/>
                <w:vertAlign w:val="subscript"/>
              </w:rPr>
              <w:t xml:space="preserve"> </w:t>
            </w:r>
            <w:r>
              <w:rPr>
                <w:sz w:val="37"/>
                <w:vertAlign w:val="subscript"/>
              </w:rPr>
              <w:tab/>
            </w:r>
            <w:r>
              <w:t xml:space="preserve"> </w:t>
            </w:r>
          </w:p>
        </w:tc>
        <w:tc>
          <w:tcPr>
            <w:tcW w:w="2379" w:type="dxa"/>
            <w:tcBorders>
              <w:top w:val="single" w:sz="4" w:space="0" w:color="000000"/>
              <w:left w:val="single" w:sz="4" w:space="0" w:color="000000"/>
              <w:bottom w:val="single" w:sz="4" w:space="0" w:color="000000"/>
              <w:right w:val="single" w:sz="4" w:space="0" w:color="000000"/>
            </w:tcBorders>
          </w:tcPr>
          <w:p w:rsidR="00CF64BB" w:rsidRDefault="00AC638B">
            <w:pPr>
              <w:spacing w:after="0" w:line="259" w:lineRule="auto"/>
              <w:ind w:left="0" w:firstLine="0"/>
            </w:pPr>
            <w:r>
              <w:t xml:space="preserve"> </w:t>
            </w:r>
          </w:p>
          <w:p w:rsidR="00CF64BB" w:rsidRDefault="00AC638B">
            <w:pPr>
              <w:spacing w:after="0" w:line="259" w:lineRule="auto"/>
              <w:ind w:left="0" w:firstLine="0"/>
            </w:pPr>
            <w:r>
              <w:t xml:space="preserve"> </w:t>
            </w:r>
          </w:p>
        </w:tc>
      </w:tr>
    </w:tbl>
    <w:p w:rsidR="00CF64BB" w:rsidRDefault="00AC638B">
      <w:pPr>
        <w:spacing w:after="95" w:line="259" w:lineRule="auto"/>
        <w:ind w:left="1304" w:firstLine="0"/>
        <w:jc w:val="both"/>
      </w:pPr>
      <w:r>
        <w:rPr>
          <w:b/>
        </w:rPr>
        <w:t xml:space="preserve"> </w:t>
      </w:r>
    </w:p>
    <w:p w:rsidR="00CF64BB" w:rsidRDefault="00AC638B">
      <w:pPr>
        <w:spacing w:after="0" w:line="259" w:lineRule="auto"/>
        <w:ind w:left="1304" w:firstLine="0"/>
        <w:jc w:val="both"/>
      </w:pPr>
      <w:r>
        <w:t xml:space="preserve"> </w:t>
      </w:r>
    </w:p>
    <w:sectPr w:rsidR="00CF64BB">
      <w:headerReference w:type="even" r:id="rId8"/>
      <w:headerReference w:type="default" r:id="rId9"/>
      <w:headerReference w:type="first" r:id="rId10"/>
      <w:pgSz w:w="11906" w:h="16838"/>
      <w:pgMar w:top="683" w:right="1280" w:bottom="395" w:left="113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638B">
      <w:pPr>
        <w:spacing w:after="0" w:line="240" w:lineRule="auto"/>
      </w:pPr>
      <w:r>
        <w:separator/>
      </w:r>
    </w:p>
  </w:endnote>
  <w:endnote w:type="continuationSeparator" w:id="0">
    <w:p w:rsidR="00000000" w:rsidRDefault="00AC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638B">
      <w:pPr>
        <w:spacing w:after="0" w:line="240" w:lineRule="auto"/>
      </w:pPr>
      <w:r>
        <w:separator/>
      </w:r>
    </w:p>
  </w:footnote>
  <w:footnote w:type="continuationSeparator" w:id="0">
    <w:p w:rsidR="00000000" w:rsidRDefault="00AC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BB" w:rsidRDefault="00AC638B">
    <w:pPr>
      <w:spacing w:after="411" w:line="259" w:lineRule="auto"/>
      <w:ind w:left="26" w:firstLine="0"/>
    </w:pPr>
    <w:r>
      <w:rPr>
        <w:sz w:val="22"/>
      </w:rPr>
      <w:t xml:space="preserve"> </w:t>
    </w:r>
  </w:p>
  <w:p w:rsidR="00CF64BB" w:rsidRDefault="00AC638B">
    <w:pPr>
      <w:tabs>
        <w:tab w:val="right" w:pos="9491"/>
      </w:tabs>
      <w:spacing w:after="0" w:line="259" w:lineRule="auto"/>
      <w:ind w:left="0" w:firstLine="0"/>
    </w:pPr>
    <w:r>
      <w:rPr>
        <w:noProof/>
      </w:rPr>
      <w:drawing>
        <wp:anchor distT="0" distB="0" distL="114300" distR="114300" simplePos="0" relativeHeight="251658240" behindDoc="0" locked="0" layoutInCell="1" allowOverlap="0">
          <wp:simplePos x="0" y="0"/>
          <wp:positionH relativeFrom="page">
            <wp:posOffset>737235</wp:posOffset>
          </wp:positionH>
          <wp:positionV relativeFrom="page">
            <wp:posOffset>617220</wp:posOffset>
          </wp:positionV>
          <wp:extent cx="1057275" cy="394970"/>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1057275" cy="394970"/>
                  </a:xfrm>
                  <a:prstGeom prst="rect">
                    <a:avLst/>
                  </a:prstGeom>
                </pic:spPr>
              </pic:pic>
            </a:graphicData>
          </a:graphic>
        </wp:anchor>
      </w:drawing>
    </w:r>
    <w:r>
      <w:rPr>
        <w:sz w:val="22"/>
      </w:rPr>
      <w:tab/>
    </w:r>
    <w:r>
      <w:fldChar w:fldCharType="begin"/>
    </w:r>
    <w:r>
      <w:instrText xml:space="preserve"> PAGE   \* MERGEFORMAT </w:instrText>
    </w:r>
    <w:r>
      <w:fldChar w:fldCharType="separate"/>
    </w:r>
    <w:r>
      <w:rPr>
        <w:sz w:val="22"/>
      </w:rPr>
      <w:t>2</w:t>
    </w:r>
    <w:r>
      <w:rPr>
        <w:sz w:val="22"/>
      </w:rPr>
      <w:fldChar w:fldCharType="end"/>
    </w:r>
    <w:r>
      <w:rPr>
        <w:sz w:val="22"/>
      </w:rPr>
      <w:t>(</w:t>
    </w:r>
    <w:r>
      <w:fldChar w:fldCharType="begin"/>
    </w:r>
    <w:r>
      <w:instrText xml:space="preserve"> NUMPAGES   \* MERGEFORMAT </w:instrText>
    </w:r>
    <w:r>
      <w:fldChar w:fldCharType="separate"/>
    </w:r>
    <w:r>
      <w:rPr>
        <w:sz w:val="22"/>
      </w:rPr>
      <w:t>4</w:t>
    </w:r>
    <w:r>
      <w:rPr>
        <w:sz w:val="22"/>
      </w:rPr>
      <w:fldChar w:fldCharType="end"/>
    </w:r>
    <w:r>
      <w:rPr>
        <w:sz w:val="22"/>
      </w:rPr>
      <w:t xml:space="preserve">) </w:t>
    </w:r>
  </w:p>
  <w:p w:rsidR="00CF64BB" w:rsidRDefault="00AC638B">
    <w:pPr>
      <w:spacing w:after="0" w:line="259" w:lineRule="auto"/>
      <w:ind w:left="1304"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BB" w:rsidRDefault="00AC638B">
    <w:pPr>
      <w:spacing w:after="411" w:line="259" w:lineRule="auto"/>
      <w:ind w:left="26" w:firstLine="0"/>
    </w:pPr>
    <w:r>
      <w:rPr>
        <w:sz w:val="22"/>
      </w:rPr>
      <w:t xml:space="preserve"> </w:t>
    </w:r>
  </w:p>
  <w:p w:rsidR="00CF64BB" w:rsidRDefault="00AC638B">
    <w:pPr>
      <w:tabs>
        <w:tab w:val="right" w:pos="9491"/>
      </w:tabs>
      <w:spacing w:after="0" w:line="259" w:lineRule="auto"/>
      <w:ind w:left="0" w:firstLine="0"/>
    </w:pPr>
    <w:r>
      <w:rPr>
        <w:noProof/>
      </w:rPr>
      <w:drawing>
        <wp:anchor distT="0" distB="0" distL="114300" distR="114300" simplePos="0" relativeHeight="251659264" behindDoc="0" locked="0" layoutInCell="1" allowOverlap="0">
          <wp:simplePos x="0" y="0"/>
          <wp:positionH relativeFrom="page">
            <wp:posOffset>737235</wp:posOffset>
          </wp:positionH>
          <wp:positionV relativeFrom="page">
            <wp:posOffset>617220</wp:posOffset>
          </wp:positionV>
          <wp:extent cx="1057275" cy="394970"/>
          <wp:effectExtent l="0" t="0" r="0" b="0"/>
          <wp:wrapSquare wrapText="bothSides"/>
          <wp:docPr id="1"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1057275" cy="394970"/>
                  </a:xfrm>
                  <a:prstGeom prst="rect">
                    <a:avLst/>
                  </a:prstGeom>
                </pic:spPr>
              </pic:pic>
            </a:graphicData>
          </a:graphic>
        </wp:anchor>
      </w:drawing>
    </w:r>
    <w:r>
      <w:rPr>
        <w:sz w:val="22"/>
      </w:rPr>
      <w:tab/>
    </w:r>
    <w:r>
      <w:fldChar w:fldCharType="begin"/>
    </w:r>
    <w:r>
      <w:instrText xml:space="preserve"> PAGE   \* MERGEFORMAT </w:instrText>
    </w:r>
    <w:r>
      <w:fldChar w:fldCharType="separate"/>
    </w:r>
    <w:r w:rsidRPr="00AC638B">
      <w:rPr>
        <w:noProof/>
        <w:sz w:val="22"/>
      </w:rPr>
      <w:t>2</w:t>
    </w:r>
    <w:r>
      <w:rPr>
        <w:sz w:val="22"/>
      </w:rPr>
      <w:fldChar w:fldCharType="end"/>
    </w:r>
    <w:r>
      <w:rPr>
        <w:sz w:val="22"/>
      </w:rPr>
      <w:t>(</w:t>
    </w:r>
    <w:r>
      <w:fldChar w:fldCharType="begin"/>
    </w:r>
    <w:r>
      <w:instrText xml:space="preserve"> NUMPAGES   \* MERGEFORMAT </w:instrText>
    </w:r>
    <w:r>
      <w:fldChar w:fldCharType="separate"/>
    </w:r>
    <w:r w:rsidRPr="00AC638B">
      <w:rPr>
        <w:noProof/>
        <w:sz w:val="22"/>
      </w:rPr>
      <w:t>4</w:t>
    </w:r>
    <w:r>
      <w:rPr>
        <w:sz w:val="22"/>
      </w:rPr>
      <w:fldChar w:fldCharType="end"/>
    </w:r>
    <w:r>
      <w:rPr>
        <w:sz w:val="22"/>
      </w:rPr>
      <w:t xml:space="preserve">) </w:t>
    </w:r>
  </w:p>
  <w:p w:rsidR="00CF64BB" w:rsidRDefault="00AC638B">
    <w:pPr>
      <w:spacing w:after="0" w:line="259" w:lineRule="auto"/>
      <w:ind w:left="1304"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4BB" w:rsidRDefault="00CF64B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1379F"/>
    <w:multiLevelType w:val="hybridMultilevel"/>
    <w:tmpl w:val="FE4EBDD0"/>
    <w:lvl w:ilvl="0" w:tplc="729EA9D8">
      <w:start w:val="1"/>
      <w:numFmt w:val="decimal"/>
      <w:lvlText w:val="%1."/>
      <w:lvlJc w:val="left"/>
      <w:pPr>
        <w:ind w:left="2009"/>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55004A3A">
      <w:start w:val="1"/>
      <w:numFmt w:val="lowerLetter"/>
      <w:lvlText w:val="%2"/>
      <w:lvlJc w:val="left"/>
      <w:pPr>
        <w:ind w:left="14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FA3A3D32">
      <w:start w:val="1"/>
      <w:numFmt w:val="lowerRoman"/>
      <w:lvlText w:val="%3"/>
      <w:lvlJc w:val="left"/>
      <w:pPr>
        <w:ind w:left="21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F984D384">
      <w:start w:val="1"/>
      <w:numFmt w:val="decimal"/>
      <w:lvlText w:val="%4"/>
      <w:lvlJc w:val="left"/>
      <w:pPr>
        <w:ind w:left="28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047A03E4">
      <w:start w:val="1"/>
      <w:numFmt w:val="lowerLetter"/>
      <w:lvlText w:val="%5"/>
      <w:lvlJc w:val="left"/>
      <w:pPr>
        <w:ind w:left="36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979EF428">
      <w:start w:val="1"/>
      <w:numFmt w:val="lowerRoman"/>
      <w:lvlText w:val="%6"/>
      <w:lvlJc w:val="left"/>
      <w:pPr>
        <w:ind w:left="43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2DAEE620">
      <w:start w:val="1"/>
      <w:numFmt w:val="decimal"/>
      <w:lvlText w:val="%7"/>
      <w:lvlJc w:val="left"/>
      <w:pPr>
        <w:ind w:left="50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1812E62A">
      <w:start w:val="1"/>
      <w:numFmt w:val="lowerLetter"/>
      <w:lvlText w:val="%8"/>
      <w:lvlJc w:val="left"/>
      <w:pPr>
        <w:ind w:left="57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8A6CBDF6">
      <w:start w:val="1"/>
      <w:numFmt w:val="lowerRoman"/>
      <w:lvlText w:val="%9"/>
      <w:lvlJc w:val="left"/>
      <w:pPr>
        <w:ind w:left="64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964287"/>
    <w:multiLevelType w:val="hybridMultilevel"/>
    <w:tmpl w:val="0FA22108"/>
    <w:lvl w:ilvl="0" w:tplc="A4305C50">
      <w:start w:val="1"/>
      <w:numFmt w:val="bullet"/>
      <w:lvlText w:val="•"/>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46E1AE">
      <w:start w:val="1"/>
      <w:numFmt w:val="bullet"/>
      <w:lvlText w:val="o"/>
      <w:lvlJc w:val="left"/>
      <w:pPr>
        <w:ind w:left="2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44C58A">
      <w:start w:val="1"/>
      <w:numFmt w:val="bullet"/>
      <w:lvlText w:val="▪"/>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C42E0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BEA4BE">
      <w:start w:val="1"/>
      <w:numFmt w:val="bullet"/>
      <w:lvlText w:val="o"/>
      <w:lvlJc w:val="left"/>
      <w:pPr>
        <w:ind w:left="4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27174">
      <w:start w:val="1"/>
      <w:numFmt w:val="bullet"/>
      <w:lvlText w:val="▪"/>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10271A">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6878C">
      <w:start w:val="1"/>
      <w:numFmt w:val="bullet"/>
      <w:lvlText w:val="o"/>
      <w:lvlJc w:val="left"/>
      <w:pPr>
        <w:ind w:left="7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08FF6A">
      <w:start w:val="1"/>
      <w:numFmt w:val="bullet"/>
      <w:lvlText w:val="▪"/>
      <w:lvlJc w:val="left"/>
      <w:pPr>
        <w:ind w:left="7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C92F9C"/>
    <w:multiLevelType w:val="hybridMultilevel"/>
    <w:tmpl w:val="74B4B066"/>
    <w:lvl w:ilvl="0" w:tplc="B2C00074">
      <w:start w:val="1"/>
      <w:numFmt w:val="decimal"/>
      <w:lvlText w:val="%1."/>
      <w:lvlJc w:val="left"/>
      <w:pPr>
        <w:ind w:left="1947"/>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9940DCE4">
      <w:start w:val="1"/>
      <w:numFmt w:val="bullet"/>
      <w:lvlText w:val="•"/>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8E2CE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B86B9C">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240FC">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FC38AA">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2D8B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B5BE">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F8B20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BB"/>
    <w:rsid w:val="00AC638B"/>
    <w:rsid w:val="00CF6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0914B-261A-4669-873A-36D0320E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1957" w:hanging="10"/>
    </w:pPr>
    <w:rPr>
      <w:rFonts w:ascii="Garamond" w:eastAsia="Garamond" w:hAnsi="Garamond" w:cs="Garamond"/>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4611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Dokument</vt:lpstr>
    </vt:vector>
  </TitlesOfParts>
  <Company>Landstinget Dalarna</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Christina Wessman</dc:creator>
  <cp:keywords/>
  <cp:lastModifiedBy>Liljeberg Hans /Central förvaltning Hälso- och sjukvårdsenhet /Falun</cp:lastModifiedBy>
  <cp:revision>2</cp:revision>
  <dcterms:created xsi:type="dcterms:W3CDTF">2019-08-20T08:17:00Z</dcterms:created>
  <dcterms:modified xsi:type="dcterms:W3CDTF">2019-08-20T08:17:00Z</dcterms:modified>
</cp:coreProperties>
</file>