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72D" w:rsidRDefault="0079346F">
      <w:pPr>
        <w:spacing w:after="0" w:line="259" w:lineRule="auto"/>
        <w:ind w:left="432" w:firstLine="0"/>
      </w:pPr>
      <w:bookmarkStart w:id="0" w:name="_GoBack"/>
      <w:bookmarkEnd w:id="0"/>
      <w:r>
        <w:rPr>
          <w:b/>
          <w:sz w:val="2"/>
        </w:rPr>
        <w:t xml:space="preserve"> </w:t>
      </w:r>
    </w:p>
    <w:p w:rsidR="000E372D" w:rsidRDefault="0079346F">
      <w:pPr>
        <w:spacing w:after="0" w:line="259" w:lineRule="auto"/>
        <w:ind w:left="742" w:firstLine="0"/>
      </w:pPr>
      <w:r>
        <w:rPr>
          <w:sz w:val="2"/>
        </w:rPr>
        <w:t xml:space="preserve"> </w:t>
      </w:r>
    </w:p>
    <w:p w:rsidR="000E372D" w:rsidRDefault="0079346F">
      <w:pPr>
        <w:spacing w:after="95" w:line="259" w:lineRule="auto"/>
        <w:ind w:left="742" w:firstLine="0"/>
      </w:pPr>
      <w:r>
        <w:rPr>
          <w:noProof/>
        </w:rPr>
        <w:drawing>
          <wp:inline distT="0" distB="0" distL="0" distR="0">
            <wp:extent cx="1100455" cy="11004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100455" cy="1100455"/>
                    </a:xfrm>
                    <a:prstGeom prst="rect">
                      <a:avLst/>
                    </a:prstGeom>
                  </pic:spPr>
                </pic:pic>
              </a:graphicData>
            </a:graphic>
          </wp:inline>
        </w:drawing>
      </w:r>
    </w:p>
    <w:p w:rsidR="000E372D" w:rsidRDefault="0079346F">
      <w:pPr>
        <w:spacing w:after="93" w:line="259" w:lineRule="auto"/>
        <w:ind w:left="574" w:firstLine="0"/>
      </w:pPr>
      <w:r>
        <w:rPr>
          <w:b/>
          <w:color w:val="AE2D3A"/>
          <w:sz w:val="32"/>
        </w:rPr>
        <w:t xml:space="preserve"> </w:t>
      </w:r>
    </w:p>
    <w:p w:rsidR="000E372D" w:rsidRDefault="0079346F">
      <w:pPr>
        <w:spacing w:after="13" w:line="250" w:lineRule="auto"/>
        <w:ind w:left="569" w:right="493"/>
      </w:pPr>
      <w:r>
        <w:rPr>
          <w:b/>
          <w:color w:val="AE2D3A"/>
          <w:sz w:val="32"/>
        </w:rPr>
        <w:t xml:space="preserve">RIKTLINJE/RUTIN VID ÖVERVÄGANDE AV </w:t>
      </w:r>
    </w:p>
    <w:p w:rsidR="000E372D" w:rsidRDefault="0079346F">
      <w:pPr>
        <w:spacing w:after="191" w:line="250" w:lineRule="auto"/>
        <w:ind w:left="569" w:right="493"/>
      </w:pPr>
      <w:r>
        <w:rPr>
          <w:b/>
          <w:color w:val="AE2D3A"/>
          <w:sz w:val="32"/>
        </w:rPr>
        <w:t xml:space="preserve">SKYDDSÅTGÄRDER INOM KOMMUNAL VÅRD- OCH OMSORG </w:t>
      </w:r>
    </w:p>
    <w:p w:rsidR="000E372D" w:rsidRDefault="0079346F">
      <w:pPr>
        <w:pStyle w:val="Rubrik2"/>
        <w:ind w:left="-5"/>
      </w:pPr>
      <w:r>
        <w:t xml:space="preserve">     Överenskommelsen gäller Dalarnas kommuner </w:t>
      </w:r>
    </w:p>
    <w:p w:rsidR="000E372D" w:rsidRDefault="0079346F">
      <w:pPr>
        <w:spacing w:after="11" w:line="259" w:lineRule="auto"/>
        <w:ind w:left="432" w:firstLine="0"/>
      </w:pPr>
      <w:r>
        <w:rPr>
          <w:sz w:val="28"/>
        </w:rPr>
        <w:t xml:space="preserve"> </w:t>
      </w:r>
    </w:p>
    <w:p w:rsidR="000E372D" w:rsidRDefault="0079346F">
      <w:pPr>
        <w:spacing w:after="0" w:line="259" w:lineRule="auto"/>
        <w:ind w:left="716" w:right="1402" w:firstLine="0"/>
        <w:jc w:val="right"/>
      </w:pPr>
      <w:r>
        <w:rPr>
          <w:b/>
          <w:color w:val="AE2D3A"/>
          <w:sz w:val="32"/>
        </w:rPr>
        <w:t xml:space="preserve"> </w:t>
      </w:r>
    </w:p>
    <w:tbl>
      <w:tblPr>
        <w:tblStyle w:val="TableGrid"/>
        <w:tblW w:w="8219" w:type="dxa"/>
        <w:tblInd w:w="716" w:type="dxa"/>
        <w:tblCellMar>
          <w:top w:w="38" w:type="dxa"/>
          <w:left w:w="58" w:type="dxa"/>
          <w:bottom w:w="0" w:type="dxa"/>
          <w:right w:w="77" w:type="dxa"/>
        </w:tblCellMar>
        <w:tblLook w:val="04A0" w:firstRow="1" w:lastRow="0" w:firstColumn="1" w:lastColumn="0" w:noHBand="0" w:noVBand="1"/>
      </w:tblPr>
      <w:tblGrid>
        <w:gridCol w:w="3975"/>
        <w:gridCol w:w="4244"/>
      </w:tblGrid>
      <w:tr w:rsidR="000E372D">
        <w:trPr>
          <w:trHeight w:val="1140"/>
        </w:trPr>
        <w:tc>
          <w:tcPr>
            <w:tcW w:w="3975"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Dokumenttyp: </w:t>
            </w:r>
          </w:p>
          <w:p w:rsidR="000E372D" w:rsidRDefault="0079346F">
            <w:pPr>
              <w:spacing w:after="0" w:line="259" w:lineRule="auto"/>
              <w:ind w:left="0" w:right="1209" w:firstLine="0"/>
            </w:pPr>
            <w:r>
              <w:rPr>
                <w:sz w:val="20"/>
              </w:rPr>
              <w:t xml:space="preserve">Länsövergripande riktlinjer för kommunerna </w:t>
            </w:r>
          </w:p>
        </w:tc>
        <w:tc>
          <w:tcPr>
            <w:tcW w:w="4244"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Dokumentnamn: </w:t>
            </w:r>
          </w:p>
          <w:p w:rsidR="000E372D" w:rsidRDefault="0079346F">
            <w:pPr>
              <w:spacing w:after="0" w:line="259" w:lineRule="auto"/>
              <w:ind w:left="0" w:firstLine="0"/>
            </w:pPr>
            <w:r>
              <w:rPr>
                <w:sz w:val="20"/>
              </w:rPr>
              <w:t xml:space="preserve">Riktlinje/Rutin vid övervägande av skyddsåtgärder inom kommunal vård- och omsorg </w:t>
            </w:r>
          </w:p>
        </w:tc>
      </w:tr>
      <w:tr w:rsidR="000E372D">
        <w:trPr>
          <w:trHeight w:val="1135"/>
        </w:trPr>
        <w:tc>
          <w:tcPr>
            <w:tcW w:w="3975"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Giltigt från och med: </w:t>
            </w:r>
          </w:p>
          <w:p w:rsidR="000E372D" w:rsidRDefault="0079346F">
            <w:pPr>
              <w:spacing w:after="0" w:line="259" w:lineRule="auto"/>
              <w:ind w:left="0" w:firstLine="0"/>
            </w:pPr>
            <w:r>
              <w:rPr>
                <w:sz w:val="20"/>
              </w:rPr>
              <w:t xml:space="preserve">2019-08-30 </w:t>
            </w:r>
          </w:p>
          <w:p w:rsidR="000E372D" w:rsidRDefault="0079346F">
            <w:pPr>
              <w:spacing w:after="0" w:line="259" w:lineRule="auto"/>
              <w:ind w:left="0" w:firstLine="0"/>
            </w:pPr>
            <w:r>
              <w:rPr>
                <w:sz w:val="20"/>
              </w:rPr>
              <w:t xml:space="preserve"> </w:t>
            </w:r>
          </w:p>
        </w:tc>
        <w:tc>
          <w:tcPr>
            <w:tcW w:w="4244"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right="1222" w:firstLine="0"/>
            </w:pPr>
            <w:r>
              <w:rPr>
                <w:b/>
                <w:color w:val="AE2D3A"/>
                <w:sz w:val="20"/>
              </w:rPr>
              <w:t xml:space="preserve">Giltigt till och med: </w:t>
            </w:r>
            <w:r>
              <w:rPr>
                <w:sz w:val="20"/>
              </w:rPr>
              <w:t xml:space="preserve">2022-08-31 </w:t>
            </w:r>
          </w:p>
        </w:tc>
      </w:tr>
      <w:tr w:rsidR="000E372D">
        <w:trPr>
          <w:trHeight w:val="1188"/>
        </w:trPr>
        <w:tc>
          <w:tcPr>
            <w:tcW w:w="3975"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right="587" w:firstLine="0"/>
            </w:pPr>
            <w:r>
              <w:rPr>
                <w:b/>
                <w:color w:val="AE2D3A"/>
                <w:sz w:val="20"/>
              </w:rPr>
              <w:t xml:space="preserve">Ansvarig för revidering: </w:t>
            </w:r>
            <w:r>
              <w:rPr>
                <w:sz w:val="20"/>
              </w:rPr>
              <w:t xml:space="preserve">MAS/MAR nätverket </w:t>
            </w:r>
          </w:p>
        </w:tc>
        <w:tc>
          <w:tcPr>
            <w:tcW w:w="4244"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Antagen av och datum: </w:t>
            </w:r>
          </w:p>
          <w:p w:rsidR="000E372D" w:rsidRDefault="0079346F">
            <w:pPr>
              <w:spacing w:after="0" w:line="259" w:lineRule="auto"/>
              <w:ind w:left="0" w:firstLine="0"/>
            </w:pPr>
            <w:r>
              <w:rPr>
                <w:sz w:val="20"/>
              </w:rPr>
              <w:t xml:space="preserve">2019-08-30 </w:t>
            </w:r>
          </w:p>
          <w:p w:rsidR="000E372D" w:rsidRDefault="0079346F">
            <w:pPr>
              <w:spacing w:after="0" w:line="241" w:lineRule="auto"/>
              <w:ind w:left="0" w:firstLine="0"/>
            </w:pPr>
            <w:r>
              <w:rPr>
                <w:sz w:val="20"/>
              </w:rPr>
              <w:t xml:space="preserve">Länsnätverk förvaltningschefer inom hälsa och välfärd  </w:t>
            </w:r>
          </w:p>
          <w:p w:rsidR="000E372D" w:rsidRDefault="0079346F">
            <w:pPr>
              <w:spacing w:after="0" w:line="259" w:lineRule="auto"/>
              <w:ind w:left="0" w:firstLine="0"/>
            </w:pPr>
            <w:r>
              <w:rPr>
                <w:sz w:val="20"/>
              </w:rPr>
              <w:t xml:space="preserve"> </w:t>
            </w:r>
          </w:p>
        </w:tc>
      </w:tr>
      <w:tr w:rsidR="000E372D">
        <w:trPr>
          <w:trHeight w:val="2131"/>
        </w:trPr>
        <w:tc>
          <w:tcPr>
            <w:tcW w:w="3975"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Version: </w:t>
            </w:r>
          </w:p>
          <w:p w:rsidR="000E372D" w:rsidRDefault="0079346F">
            <w:pPr>
              <w:spacing w:after="0" w:line="259" w:lineRule="auto"/>
              <w:ind w:left="0" w:firstLine="0"/>
            </w:pPr>
            <w:r>
              <w:rPr>
                <w:sz w:val="20"/>
              </w:rPr>
              <w:t xml:space="preserve">Version 2 </w:t>
            </w:r>
          </w:p>
          <w:p w:rsidR="000E372D" w:rsidRDefault="0079346F">
            <w:pPr>
              <w:spacing w:after="0" w:line="259" w:lineRule="auto"/>
              <w:ind w:left="0" w:firstLine="0"/>
            </w:pPr>
            <w:r>
              <w:rPr>
                <w:sz w:val="20"/>
              </w:rPr>
              <w:t xml:space="preserve"> </w:t>
            </w:r>
          </w:p>
        </w:tc>
        <w:tc>
          <w:tcPr>
            <w:tcW w:w="4244"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Godkänd av </w:t>
            </w:r>
          </w:p>
          <w:p w:rsidR="000E372D" w:rsidRDefault="0079346F">
            <w:pPr>
              <w:spacing w:after="0" w:line="239" w:lineRule="auto"/>
              <w:ind w:left="0" w:firstLine="0"/>
            </w:pPr>
            <w:r>
              <w:rPr>
                <w:b/>
                <w:sz w:val="18"/>
              </w:rPr>
              <w:t xml:space="preserve">Länsnätverk förvaltningschefer inom Hälsa och välfärd </w:t>
            </w:r>
          </w:p>
          <w:p w:rsidR="000E372D" w:rsidRDefault="0079346F">
            <w:pPr>
              <w:spacing w:after="0" w:line="259" w:lineRule="auto"/>
              <w:ind w:left="0" w:firstLine="0"/>
            </w:pPr>
            <w:r>
              <w:rPr>
                <w:sz w:val="18"/>
              </w:rPr>
              <w:t xml:space="preserve">Ordförande Lena Fröyen </w:t>
            </w:r>
          </w:p>
          <w:p w:rsidR="000E372D" w:rsidRDefault="0079346F">
            <w:pPr>
              <w:spacing w:after="0" w:line="259" w:lineRule="auto"/>
              <w:ind w:left="0" w:firstLine="0"/>
            </w:pPr>
            <w:r>
              <w:rPr>
                <w:sz w:val="18"/>
              </w:rPr>
              <w:t xml:space="preserve"> </w:t>
            </w:r>
          </w:p>
          <w:p w:rsidR="000E372D" w:rsidRDefault="0079346F">
            <w:pPr>
              <w:spacing w:after="0" w:line="259" w:lineRule="auto"/>
              <w:ind w:left="0" w:firstLine="0"/>
            </w:pPr>
            <w:r>
              <w:rPr>
                <w:sz w:val="18"/>
              </w:rPr>
              <w:t xml:space="preserve"> </w:t>
            </w:r>
          </w:p>
          <w:p w:rsidR="000E372D" w:rsidRDefault="0079346F">
            <w:pPr>
              <w:spacing w:after="0" w:line="259" w:lineRule="auto"/>
              <w:ind w:left="0" w:firstLine="0"/>
            </w:pPr>
            <w:r>
              <w:rPr>
                <w:sz w:val="18"/>
              </w:rPr>
              <w:t xml:space="preserve">Vice ordförande Elisabet Franson </w:t>
            </w:r>
          </w:p>
          <w:p w:rsidR="000E372D" w:rsidRDefault="0079346F">
            <w:pPr>
              <w:spacing w:after="0" w:line="259" w:lineRule="auto"/>
              <w:ind w:left="0" w:firstLine="0"/>
            </w:pPr>
            <w:r>
              <w:rPr>
                <w:sz w:val="18"/>
              </w:rPr>
              <w:t xml:space="preserve"> </w:t>
            </w:r>
          </w:p>
          <w:p w:rsidR="000E372D" w:rsidRDefault="0079346F">
            <w:pPr>
              <w:spacing w:after="0" w:line="259" w:lineRule="auto"/>
              <w:ind w:left="0" w:firstLine="0"/>
            </w:pPr>
            <w:r>
              <w:rPr>
                <w:sz w:val="18"/>
              </w:rPr>
              <w:t xml:space="preserve"> </w:t>
            </w:r>
          </w:p>
          <w:p w:rsidR="000E372D" w:rsidRDefault="0079346F">
            <w:pPr>
              <w:spacing w:after="0" w:line="259" w:lineRule="auto"/>
              <w:ind w:left="0" w:firstLine="0"/>
            </w:pPr>
            <w:r>
              <w:rPr>
                <w:sz w:val="18"/>
              </w:rPr>
              <w:t xml:space="preserve">  </w:t>
            </w:r>
          </w:p>
        </w:tc>
      </w:tr>
      <w:tr w:rsidR="000E372D">
        <w:trPr>
          <w:trHeight w:val="2185"/>
        </w:trPr>
        <w:tc>
          <w:tcPr>
            <w:tcW w:w="3975"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Dokumenthistorik: </w:t>
            </w:r>
          </w:p>
          <w:p w:rsidR="000E372D" w:rsidRDefault="0079346F">
            <w:pPr>
              <w:spacing w:after="0" w:line="259" w:lineRule="auto"/>
              <w:ind w:left="0" w:firstLine="0"/>
            </w:pPr>
            <w:r>
              <w:rPr>
                <w:sz w:val="20"/>
              </w:rPr>
              <w:t xml:space="preserve"> </w:t>
            </w:r>
          </w:p>
          <w:p w:rsidR="000E372D" w:rsidRDefault="0079346F">
            <w:pPr>
              <w:spacing w:after="0" w:line="259" w:lineRule="auto"/>
              <w:ind w:left="0" w:firstLine="0"/>
            </w:pPr>
            <w:r>
              <w:rPr>
                <w:sz w:val="20"/>
              </w:rPr>
              <w:t xml:space="preserve">Version 1       2017-02-03 -  </w:t>
            </w:r>
          </w:p>
          <w:p w:rsidR="000E372D" w:rsidRDefault="0079346F">
            <w:pPr>
              <w:spacing w:after="0" w:line="259" w:lineRule="auto"/>
              <w:ind w:left="0" w:firstLine="0"/>
            </w:pPr>
            <w:r>
              <w:rPr>
                <w:sz w:val="20"/>
              </w:rPr>
              <w:t xml:space="preserve">                      2019-02-28          </w:t>
            </w:r>
          </w:p>
        </w:tc>
        <w:tc>
          <w:tcPr>
            <w:tcW w:w="4244"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b/>
                <w:color w:val="AE2D3A"/>
                <w:sz w:val="20"/>
              </w:rPr>
              <w:t xml:space="preserve">Diarienummer: </w:t>
            </w:r>
          </w:p>
          <w:p w:rsidR="000E372D" w:rsidRDefault="0079346F">
            <w:pPr>
              <w:spacing w:after="0" w:line="259" w:lineRule="auto"/>
              <w:ind w:left="0" w:firstLine="0"/>
            </w:pPr>
            <w:r>
              <w:rPr>
                <w:sz w:val="20"/>
              </w:rPr>
              <w:t xml:space="preserve"> </w:t>
            </w:r>
          </w:p>
          <w:p w:rsidR="000E372D" w:rsidRDefault="0079346F">
            <w:pPr>
              <w:spacing w:after="0" w:line="259" w:lineRule="auto"/>
              <w:ind w:left="0" w:firstLine="0"/>
            </w:pPr>
            <w:r>
              <w:rPr>
                <w:sz w:val="20"/>
              </w:rPr>
              <w:t xml:space="preserve">RD 2017/39 </w:t>
            </w:r>
          </w:p>
          <w:p w:rsidR="000E372D" w:rsidRDefault="0079346F">
            <w:pPr>
              <w:spacing w:after="0" w:line="259" w:lineRule="auto"/>
              <w:ind w:left="0" w:firstLine="0"/>
            </w:pPr>
            <w:r>
              <w:rPr>
                <w:sz w:val="20"/>
              </w:rPr>
              <w:t xml:space="preserve"> </w:t>
            </w:r>
          </w:p>
          <w:p w:rsidR="000E372D" w:rsidRDefault="0079346F">
            <w:pPr>
              <w:spacing w:after="0" w:line="259" w:lineRule="auto"/>
              <w:ind w:left="0" w:firstLine="0"/>
            </w:pPr>
            <w:r>
              <w:rPr>
                <w:sz w:val="20"/>
              </w:rPr>
              <w:t xml:space="preserve"> </w:t>
            </w:r>
          </w:p>
          <w:p w:rsidR="000E372D" w:rsidRDefault="0079346F">
            <w:pPr>
              <w:spacing w:after="0" w:line="259" w:lineRule="auto"/>
              <w:ind w:left="0" w:right="154" w:firstLine="0"/>
              <w:jc w:val="right"/>
            </w:pPr>
            <w:r>
              <w:rPr>
                <w:sz w:val="20"/>
              </w:rPr>
              <w:t xml:space="preserve"> </w:t>
            </w:r>
          </w:p>
        </w:tc>
      </w:tr>
    </w:tbl>
    <w:p w:rsidR="000E372D" w:rsidRDefault="0079346F">
      <w:pPr>
        <w:spacing w:after="0" w:line="259" w:lineRule="auto"/>
        <w:ind w:left="432" w:firstLine="0"/>
      </w:pPr>
      <w:r>
        <w:rPr>
          <w:sz w:val="2"/>
        </w:rPr>
        <w:t xml:space="preserve"> </w:t>
      </w:r>
    </w:p>
    <w:p w:rsidR="000E372D" w:rsidRDefault="0079346F">
      <w:pPr>
        <w:spacing w:after="403" w:line="259" w:lineRule="auto"/>
        <w:ind w:left="432" w:firstLine="0"/>
      </w:pPr>
      <w:r>
        <w:rPr>
          <w:sz w:val="2"/>
        </w:rPr>
        <w:t xml:space="preserve"> </w:t>
      </w:r>
    </w:p>
    <w:p w:rsidR="000E372D" w:rsidRDefault="0079346F">
      <w:pPr>
        <w:pStyle w:val="Rubrik2"/>
        <w:spacing w:after="105"/>
        <w:ind w:left="442"/>
      </w:pPr>
      <w:r>
        <w:lastRenderedPageBreak/>
        <w:t xml:space="preserve">Innehåll </w:t>
      </w:r>
    </w:p>
    <w:sdt>
      <w:sdtPr>
        <w:id w:val="101931028"/>
        <w:docPartObj>
          <w:docPartGallery w:val="Table of Contents"/>
        </w:docPartObj>
      </w:sdtPr>
      <w:sdtEndPr/>
      <w:sdtContent>
        <w:p w:rsidR="000E372D" w:rsidRDefault="0079346F">
          <w:pPr>
            <w:pStyle w:val="Innehll1"/>
            <w:tabs>
              <w:tab w:val="right" w:leader="dot" w:pos="10572"/>
            </w:tabs>
          </w:pPr>
          <w:r>
            <w:fldChar w:fldCharType="begin"/>
          </w:r>
          <w:r>
            <w:instrText xml:space="preserve"> TOC \o "1-1" \h \z \u </w:instrText>
          </w:r>
          <w:r>
            <w:fldChar w:fldCharType="separate"/>
          </w:r>
          <w:hyperlink w:anchor="_Toc15847">
            <w:r>
              <w:t>Bakgrund</w:t>
            </w:r>
            <w:r>
              <w:tab/>
            </w:r>
            <w:r>
              <w:fldChar w:fldCharType="begin"/>
            </w:r>
            <w:r>
              <w:instrText>PAGEREF _Toc15847 \h</w:instrText>
            </w:r>
            <w:r>
              <w:fldChar w:fldCharType="separate"/>
            </w:r>
            <w:r>
              <w:t xml:space="preserve">3 </w:t>
            </w:r>
            <w:r>
              <w:fldChar w:fldCharType="end"/>
            </w:r>
          </w:hyperlink>
        </w:p>
        <w:p w:rsidR="000E372D" w:rsidRDefault="0079346F">
          <w:pPr>
            <w:pStyle w:val="Innehll1"/>
            <w:tabs>
              <w:tab w:val="right" w:leader="dot" w:pos="10572"/>
            </w:tabs>
          </w:pPr>
          <w:hyperlink w:anchor="_Toc15848">
            <w:r>
              <w:t>Etiska principer</w:t>
            </w:r>
            <w:r>
              <w:tab/>
            </w:r>
            <w:r>
              <w:fldChar w:fldCharType="begin"/>
            </w:r>
            <w:r>
              <w:instrText>PAGEREF _Toc15848 \h</w:instrText>
            </w:r>
            <w:r>
              <w:fldChar w:fldCharType="separate"/>
            </w:r>
            <w:r>
              <w:t xml:space="preserve">3 </w:t>
            </w:r>
            <w:r>
              <w:fldChar w:fldCharType="end"/>
            </w:r>
          </w:hyperlink>
        </w:p>
        <w:p w:rsidR="000E372D" w:rsidRDefault="0079346F">
          <w:pPr>
            <w:pStyle w:val="Innehll1"/>
            <w:tabs>
              <w:tab w:val="right" w:leader="dot" w:pos="10572"/>
            </w:tabs>
          </w:pPr>
          <w:hyperlink w:anchor="_Toc15849">
            <w:r>
              <w:t>Definition av begreppet sky</w:t>
            </w:r>
            <w:r>
              <w:t>ddsåtgärder</w:t>
            </w:r>
            <w:r>
              <w:tab/>
            </w:r>
            <w:r>
              <w:fldChar w:fldCharType="begin"/>
            </w:r>
            <w:r>
              <w:instrText>PAGEREF _Toc15849 \h</w:instrText>
            </w:r>
            <w:r>
              <w:fldChar w:fldCharType="separate"/>
            </w:r>
            <w:r>
              <w:t xml:space="preserve">3 </w:t>
            </w:r>
            <w:r>
              <w:fldChar w:fldCharType="end"/>
            </w:r>
          </w:hyperlink>
        </w:p>
        <w:p w:rsidR="000E372D" w:rsidRDefault="0079346F">
          <w:pPr>
            <w:pStyle w:val="Innehll1"/>
            <w:tabs>
              <w:tab w:val="right" w:leader="dot" w:pos="10572"/>
            </w:tabs>
          </w:pPr>
          <w:hyperlink w:anchor="_Toc15850">
            <w:r>
              <w:t>Definition av begreppet samtycke</w:t>
            </w:r>
            <w:r>
              <w:tab/>
            </w:r>
            <w:r>
              <w:fldChar w:fldCharType="begin"/>
            </w:r>
            <w:r>
              <w:instrText>PAGEREF _Toc15850 \h</w:instrText>
            </w:r>
            <w:r>
              <w:fldChar w:fldCharType="separate"/>
            </w:r>
            <w:r>
              <w:t xml:space="preserve">4 </w:t>
            </w:r>
            <w:r>
              <w:fldChar w:fldCharType="end"/>
            </w:r>
          </w:hyperlink>
        </w:p>
        <w:p w:rsidR="000E372D" w:rsidRDefault="0079346F">
          <w:pPr>
            <w:pStyle w:val="Innehll1"/>
            <w:tabs>
              <w:tab w:val="right" w:leader="dot" w:pos="10572"/>
            </w:tabs>
          </w:pPr>
          <w:hyperlink w:anchor="_Toc15851">
            <w:r>
              <w:t>Nödrätt</w:t>
            </w:r>
            <w:r>
              <w:tab/>
            </w:r>
            <w:r>
              <w:fldChar w:fldCharType="begin"/>
            </w:r>
            <w:r>
              <w:instrText>PAGEREF _Toc15851 \h</w:instrText>
            </w:r>
            <w:r>
              <w:fldChar w:fldCharType="separate"/>
            </w:r>
            <w:r>
              <w:t xml:space="preserve">4 </w:t>
            </w:r>
            <w:r>
              <w:fldChar w:fldCharType="end"/>
            </w:r>
          </w:hyperlink>
        </w:p>
        <w:p w:rsidR="000E372D" w:rsidRDefault="0079346F">
          <w:pPr>
            <w:pStyle w:val="Innehll1"/>
            <w:tabs>
              <w:tab w:val="right" w:leader="dot" w:pos="10572"/>
            </w:tabs>
          </w:pPr>
          <w:hyperlink w:anchor="_Toc15852">
            <w:r>
              <w:t>Definition av begreppet tvång</w:t>
            </w:r>
            <w:r>
              <w:tab/>
            </w:r>
            <w:r>
              <w:fldChar w:fldCharType="begin"/>
            </w:r>
            <w:r>
              <w:instrText>PAGEREF _Toc15852 \h</w:instrText>
            </w:r>
            <w:r>
              <w:fldChar w:fldCharType="separate"/>
            </w:r>
            <w:r>
              <w:t xml:space="preserve">4 </w:t>
            </w:r>
            <w:r>
              <w:fldChar w:fldCharType="end"/>
            </w:r>
          </w:hyperlink>
        </w:p>
        <w:p w:rsidR="000E372D" w:rsidRDefault="0079346F">
          <w:pPr>
            <w:pStyle w:val="Innehll1"/>
            <w:tabs>
              <w:tab w:val="right" w:leader="dot" w:pos="10572"/>
            </w:tabs>
          </w:pPr>
          <w:hyperlink w:anchor="_Toc15853">
            <w:r>
              <w:t>Egenvård</w:t>
            </w:r>
            <w:r>
              <w:tab/>
            </w:r>
            <w:r>
              <w:fldChar w:fldCharType="begin"/>
            </w:r>
            <w:r>
              <w:instrText>PAGEREF _Toc15853 \h</w:instrText>
            </w:r>
            <w:r>
              <w:fldChar w:fldCharType="separate"/>
            </w:r>
            <w:r>
              <w:t xml:space="preserve">4 </w:t>
            </w:r>
            <w:r>
              <w:fldChar w:fldCharType="end"/>
            </w:r>
          </w:hyperlink>
        </w:p>
        <w:p w:rsidR="000E372D" w:rsidRDefault="0079346F">
          <w:pPr>
            <w:pStyle w:val="Innehll1"/>
            <w:tabs>
              <w:tab w:val="right" w:leader="dot" w:pos="10572"/>
            </w:tabs>
          </w:pPr>
          <w:hyperlink w:anchor="_Toc15854">
            <w:r>
              <w:t>Ställningstagande till skyddsåtgärd</w:t>
            </w:r>
            <w:r>
              <w:tab/>
            </w:r>
            <w:r>
              <w:fldChar w:fldCharType="begin"/>
            </w:r>
            <w:r>
              <w:instrText>PAGEREF _Toc15854 \h</w:instrText>
            </w:r>
            <w:r>
              <w:fldChar w:fldCharType="separate"/>
            </w:r>
            <w:r>
              <w:t xml:space="preserve">5 </w:t>
            </w:r>
            <w:r>
              <w:fldChar w:fldCharType="end"/>
            </w:r>
          </w:hyperlink>
        </w:p>
        <w:p w:rsidR="000E372D" w:rsidRDefault="0079346F">
          <w:pPr>
            <w:pStyle w:val="Innehll1"/>
            <w:tabs>
              <w:tab w:val="right" w:leader="dot" w:pos="10572"/>
            </w:tabs>
          </w:pPr>
          <w:hyperlink w:anchor="_Toc15855">
            <w:r>
              <w:t>Exempel på skyddsåtgärd</w:t>
            </w:r>
            <w:r>
              <w:tab/>
            </w:r>
            <w:r>
              <w:fldChar w:fldCharType="begin"/>
            </w:r>
            <w:r>
              <w:instrText>PAGEREF _Toc15855 \h</w:instrText>
            </w:r>
            <w:r>
              <w:fldChar w:fldCharType="separate"/>
            </w:r>
            <w:r>
              <w:t xml:space="preserve">5 </w:t>
            </w:r>
            <w:r>
              <w:fldChar w:fldCharType="end"/>
            </w:r>
          </w:hyperlink>
        </w:p>
        <w:p w:rsidR="000E372D" w:rsidRDefault="0079346F">
          <w:pPr>
            <w:pStyle w:val="Innehll1"/>
            <w:tabs>
              <w:tab w:val="right" w:leader="dot" w:pos="10572"/>
            </w:tabs>
          </w:pPr>
          <w:hyperlink w:anchor="_Toc15856">
            <w:r>
              <w:t>Kvalitetsuppföljning</w:t>
            </w:r>
            <w:r>
              <w:tab/>
            </w:r>
            <w:r>
              <w:fldChar w:fldCharType="begin"/>
            </w:r>
            <w:r>
              <w:instrText>PAGEREF _Toc15856 \h</w:instrText>
            </w:r>
            <w:r>
              <w:fldChar w:fldCharType="separate"/>
            </w:r>
            <w:r>
              <w:t xml:space="preserve">6 </w:t>
            </w:r>
            <w:r>
              <w:fldChar w:fldCharType="end"/>
            </w:r>
          </w:hyperlink>
        </w:p>
        <w:p w:rsidR="000E372D" w:rsidRDefault="0079346F">
          <w:pPr>
            <w:pStyle w:val="Innehll1"/>
            <w:tabs>
              <w:tab w:val="right" w:leader="dot" w:pos="10572"/>
            </w:tabs>
          </w:pPr>
          <w:hyperlink w:anchor="_Toc15857">
            <w:r>
              <w:t>Lagar</w:t>
            </w:r>
            <w:r>
              <w:tab/>
            </w:r>
            <w:r>
              <w:fldChar w:fldCharType="begin"/>
            </w:r>
            <w:r>
              <w:instrText>PAGEREF _Toc15857 \h</w:instrText>
            </w:r>
            <w:r>
              <w:fldChar w:fldCharType="separate"/>
            </w:r>
            <w:r>
              <w:t xml:space="preserve">6 </w:t>
            </w:r>
            <w:r>
              <w:fldChar w:fldCharType="end"/>
            </w:r>
          </w:hyperlink>
        </w:p>
        <w:p w:rsidR="000E372D" w:rsidRDefault="0079346F">
          <w:pPr>
            <w:pStyle w:val="Innehll1"/>
            <w:tabs>
              <w:tab w:val="right" w:leader="dot" w:pos="10572"/>
            </w:tabs>
          </w:pPr>
          <w:hyperlink w:anchor="_Toc15858">
            <w:r>
              <w:t>Checklista vid ställningstagande till skyddsåtgärder, Bilaga 1</w:t>
            </w:r>
            <w:r>
              <w:tab/>
            </w:r>
            <w:r>
              <w:fldChar w:fldCharType="begin"/>
            </w:r>
            <w:r>
              <w:instrText>PAGEREF _Toc15858 \h</w:instrText>
            </w:r>
            <w:r>
              <w:fldChar w:fldCharType="separate"/>
            </w:r>
            <w:r>
              <w:t xml:space="preserve">8 </w:t>
            </w:r>
            <w:r>
              <w:fldChar w:fldCharType="end"/>
            </w:r>
          </w:hyperlink>
        </w:p>
        <w:p w:rsidR="000E372D" w:rsidRDefault="0079346F">
          <w:pPr>
            <w:pStyle w:val="Innehll1"/>
            <w:tabs>
              <w:tab w:val="right" w:leader="dot" w:pos="10572"/>
            </w:tabs>
          </w:pPr>
          <w:hyperlink w:anchor="_Toc15859">
            <w:r>
              <w:t>Ansvar (Mall med exempel), Bilaga 2</w:t>
            </w:r>
            <w:r>
              <w:tab/>
            </w:r>
            <w:r>
              <w:fldChar w:fldCharType="begin"/>
            </w:r>
            <w:r>
              <w:instrText>PAGEREF _Toc15859 \h</w:instrText>
            </w:r>
            <w:r>
              <w:fldChar w:fldCharType="separate"/>
            </w:r>
            <w:r>
              <w:t xml:space="preserve">9 </w:t>
            </w:r>
            <w:r>
              <w:fldChar w:fldCharType="end"/>
            </w:r>
          </w:hyperlink>
        </w:p>
        <w:p w:rsidR="000E372D" w:rsidRDefault="0079346F">
          <w:pPr>
            <w:pStyle w:val="Innehll1"/>
            <w:tabs>
              <w:tab w:val="right" w:leader="dot" w:pos="10572"/>
            </w:tabs>
          </w:pPr>
          <w:hyperlink w:anchor="_Toc15860">
            <w:r>
              <w:t>Lathund förskrivning/ansvar (Mall med exempel) Bilaga 3</w:t>
            </w:r>
            <w:r>
              <w:tab/>
            </w:r>
            <w:r>
              <w:fldChar w:fldCharType="begin"/>
            </w:r>
            <w:r>
              <w:instrText>PAGEREF _Toc15860 \h</w:instrText>
            </w:r>
            <w:r>
              <w:fldChar w:fldCharType="separate"/>
            </w:r>
            <w:r>
              <w:t xml:space="preserve">11 </w:t>
            </w:r>
            <w:r>
              <w:fldChar w:fldCharType="end"/>
            </w:r>
          </w:hyperlink>
        </w:p>
        <w:p w:rsidR="000E372D" w:rsidRDefault="0079346F">
          <w:r>
            <w:fldChar w:fldCharType="end"/>
          </w:r>
        </w:p>
      </w:sdtContent>
    </w:sdt>
    <w:p w:rsidR="000E372D" w:rsidRDefault="0079346F">
      <w:pPr>
        <w:spacing w:after="0" w:line="259" w:lineRule="auto"/>
        <w:ind w:left="432" w:firstLine="0"/>
      </w:pPr>
      <w:r>
        <w:t xml:space="preserve"> </w:t>
      </w:r>
      <w:r>
        <w:br w:type="page"/>
      </w:r>
    </w:p>
    <w:p w:rsidR="000E372D" w:rsidRDefault="0079346F">
      <w:pPr>
        <w:pStyle w:val="Rubrik1"/>
        <w:ind w:left="442"/>
      </w:pPr>
      <w:bookmarkStart w:id="1" w:name="_Toc15847"/>
      <w:r>
        <w:lastRenderedPageBreak/>
        <w:t xml:space="preserve">Bakgrund </w:t>
      </w:r>
      <w:bookmarkEnd w:id="1"/>
    </w:p>
    <w:p w:rsidR="000E372D" w:rsidRDefault="0079346F">
      <w:pPr>
        <w:ind w:left="427" w:right="494"/>
      </w:pPr>
      <w:r>
        <w:t>Varje medborgare är enligt Regeringsformen grundlagsskyddad mot frihetsberövande och andra fri-hetsinskränkningar. Med frihetsberövande avses i huvudsak att mot någons vilja be</w:t>
      </w:r>
      <w:r>
        <w:t xml:space="preserve">röva hans/hennes rörelsefrihet. Skyddet gäller även för insatser så som bälte, brickbord, larmmattor, rörelselarm, säng-grindar, inlåsning etc. Det är heller inte tillåtet med någon form av tvångsmedicinering. </w:t>
      </w:r>
    </w:p>
    <w:p w:rsidR="000E372D" w:rsidRDefault="0079346F">
      <w:pPr>
        <w:ind w:left="427" w:right="494"/>
      </w:pPr>
      <w:r>
        <w:t>Vid vård och omsorg av personer med demenssju</w:t>
      </w:r>
      <w:r>
        <w:t>kdom, annan form av kognitiv nedsättning och/eller svåra beteende eller psykiska symtom uppstår ibland etiska dilemman. Insatser ska enligt hälso- och sjukvårdslagen och socialtjänstlagen bygga på frivillighet och förutsätter därför den enskildes sam-tycke</w:t>
      </w:r>
      <w:r>
        <w:t xml:space="preserve">. Också åtgärder i syfte att hjälpa och skydda den enskilde kan bedömas som en tvångsåtgärd om den används mot den enskildes vilja. </w:t>
      </w:r>
    </w:p>
    <w:p w:rsidR="000E372D" w:rsidRDefault="0079346F">
      <w:pPr>
        <w:ind w:left="427" w:right="494"/>
      </w:pPr>
      <w:r>
        <w:t xml:space="preserve">Tvångsåtgärder får aldrig användas i vården och omsorgen av den enskilde. </w:t>
      </w:r>
    </w:p>
    <w:p w:rsidR="000E372D" w:rsidRDefault="0079346F">
      <w:pPr>
        <w:ind w:left="427" w:right="494"/>
      </w:pPr>
      <w:r>
        <w:t>Inom vård och omsorg kan man ibland överväga att</w:t>
      </w:r>
      <w:r>
        <w:t xml:space="preserve"> vidta skyddsåtgärder för att skydda den enskilde. Socialstyrelsen betonar vikten av att personal med lämplig utbildning skall finnas i tillräcklig omfatt¬ning för att ge den enskilde en adekvat vård och omsorg. Insättande av skyddsåtgärder får inte göras </w:t>
      </w:r>
      <w:r>
        <w:t xml:space="preserve">på grund av att det saknas personal. God kunskap och gott bemötande löser dock inte alla situationer där en person måste skyddas på grund av sitt eget handlande och riskerar att utsätta sig själv och andra för fara. </w:t>
      </w:r>
    </w:p>
    <w:p w:rsidR="000E372D" w:rsidRDefault="0079346F">
      <w:pPr>
        <w:ind w:left="427" w:right="494"/>
      </w:pPr>
      <w:r>
        <w:t>Undantag från grundlagsskyddet om frihe</w:t>
      </w:r>
      <w:r>
        <w:t>tsberövande eller frihetsbegränsande åtgärder kan endast föreskrivas i lag. I akuta situationer där det är fara för den enskildes liv och hälsa kan personal ingripa med tvång- och frihetsberövande åtgärder genom bestämmelse om nödrätt (SFS 1962:700, 24 kap</w:t>
      </w:r>
      <w:r>
        <w:t xml:space="preserve">. 4§). </w:t>
      </w:r>
    </w:p>
    <w:p w:rsidR="000E372D" w:rsidRDefault="0079346F">
      <w:pPr>
        <w:spacing w:after="292" w:line="259" w:lineRule="auto"/>
        <w:ind w:left="432" w:firstLine="0"/>
      </w:pPr>
      <w:r>
        <w:t xml:space="preserve"> </w:t>
      </w:r>
    </w:p>
    <w:p w:rsidR="000E372D" w:rsidRDefault="0079346F">
      <w:pPr>
        <w:pStyle w:val="Rubrik1"/>
        <w:tabs>
          <w:tab w:val="center" w:pos="1482"/>
        </w:tabs>
        <w:ind w:left="-15" w:firstLine="0"/>
      </w:pPr>
      <w:bookmarkStart w:id="2" w:name="_Toc15848"/>
      <w:r>
        <w:t xml:space="preserve"> </w:t>
      </w:r>
      <w:r>
        <w:tab/>
        <w:t xml:space="preserve">Etiska principer </w:t>
      </w:r>
      <w:bookmarkEnd w:id="2"/>
    </w:p>
    <w:p w:rsidR="000E372D" w:rsidRDefault="0079346F">
      <w:pPr>
        <w:ind w:left="427" w:right="494"/>
      </w:pPr>
      <w:r>
        <w:t xml:space="preserve">Huvudregeln är att åtgärder som innebär frihetsinskränkningar eller tvång inte får företas. </w:t>
      </w:r>
    </w:p>
    <w:p w:rsidR="000E372D" w:rsidRDefault="0079346F">
      <w:pPr>
        <w:spacing w:after="292" w:line="259" w:lineRule="auto"/>
        <w:ind w:left="432" w:firstLine="0"/>
      </w:pPr>
      <w:r>
        <w:t xml:space="preserve"> </w:t>
      </w:r>
    </w:p>
    <w:p w:rsidR="000E372D" w:rsidRDefault="0079346F">
      <w:pPr>
        <w:pStyle w:val="Rubrik1"/>
        <w:tabs>
          <w:tab w:val="center" w:pos="3069"/>
        </w:tabs>
        <w:ind w:left="-15" w:firstLine="0"/>
      </w:pPr>
      <w:bookmarkStart w:id="3" w:name="_Toc15849"/>
      <w:r>
        <w:t xml:space="preserve"> </w:t>
      </w:r>
      <w:r>
        <w:tab/>
        <w:t xml:space="preserve">Definition av begreppet skyddsåtgärder </w:t>
      </w:r>
      <w:bookmarkEnd w:id="3"/>
    </w:p>
    <w:p w:rsidR="000E372D" w:rsidRDefault="0079346F">
      <w:pPr>
        <w:ind w:left="427" w:right="494"/>
      </w:pPr>
      <w:r>
        <w:t xml:space="preserve">Åtgärder i syfte att skydda och hjälpa den enskilde.  </w:t>
      </w:r>
    </w:p>
    <w:p w:rsidR="000E372D" w:rsidRDefault="0079346F">
      <w:pPr>
        <w:ind w:left="427" w:right="494"/>
      </w:pPr>
      <w:r>
        <w:t>Exempel på skyddsåtgärder är låsta</w:t>
      </w:r>
      <w:r>
        <w:t xml:space="preserve"> dörrar, bälten/selar, sänggrindar, olika former av larm mm. Dessa åtgärder får </w:t>
      </w:r>
      <w:r>
        <w:rPr>
          <w:b/>
        </w:rPr>
        <w:t>inte</w:t>
      </w:r>
      <w:r>
        <w:t xml:space="preserve"> användas i syfte att frihetsberöva en person men däremot som skydd eller hjälpmedel då den enskilde samtycker. </w:t>
      </w:r>
    </w:p>
    <w:p w:rsidR="000E372D" w:rsidRDefault="0079346F">
      <w:pPr>
        <w:ind w:left="427" w:right="494"/>
      </w:pPr>
      <w:r>
        <w:t xml:space="preserve">Skyddsåtgärden måste alltid vara etiskt försvarbar utifrån </w:t>
      </w:r>
      <w:r>
        <w:t xml:space="preserve">utförd riskanalys och helhetsbedömning.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20"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0" w:line="259" w:lineRule="auto"/>
        <w:ind w:left="432" w:firstLine="0"/>
      </w:pPr>
      <w:r>
        <w:lastRenderedPageBreak/>
        <w:t xml:space="preserve"> </w:t>
      </w:r>
    </w:p>
    <w:p w:rsidR="000E372D" w:rsidRDefault="0079346F">
      <w:pPr>
        <w:pStyle w:val="Rubrik1"/>
        <w:ind w:left="442"/>
      </w:pPr>
      <w:bookmarkStart w:id="4" w:name="_Toc15850"/>
      <w:r>
        <w:t xml:space="preserve">Definition av begreppet samtycke </w:t>
      </w:r>
      <w:bookmarkEnd w:id="4"/>
    </w:p>
    <w:p w:rsidR="000E372D" w:rsidRDefault="0079346F">
      <w:pPr>
        <w:ind w:left="427" w:right="494"/>
      </w:pPr>
      <w:r>
        <w:t xml:space="preserve">Insatser enligt hälso- </w:t>
      </w:r>
      <w:r>
        <w:t xml:space="preserve">och sjukvårdslagen och socialtjänstlagen bygger på frivillighet och förutsätter den enskildes samtycke. Man kan inte vidta åtgärder mot den enskildes vilja.  </w:t>
      </w:r>
    </w:p>
    <w:p w:rsidR="000E372D" w:rsidRDefault="0079346F">
      <w:pPr>
        <w:ind w:left="427" w:right="494"/>
      </w:pPr>
      <w:r>
        <w:t xml:space="preserve">Samtycke kan inhämtas på flera sätt: </w:t>
      </w:r>
    </w:p>
    <w:p w:rsidR="000E372D" w:rsidRDefault="0079346F">
      <w:pPr>
        <w:pStyle w:val="Rubrik3"/>
        <w:ind w:left="427" w:right="2520"/>
      </w:pPr>
      <w:r>
        <w:t xml:space="preserve">Uttryckligt </w:t>
      </w:r>
    </w:p>
    <w:p w:rsidR="000E372D" w:rsidRDefault="0079346F">
      <w:pPr>
        <w:ind w:left="427" w:right="494"/>
      </w:pPr>
      <w:r>
        <w:t>Den enskilde ger ett medvetet och tydligt uttr</w:t>
      </w:r>
      <w:r>
        <w:t xml:space="preserve">yck för samtycke till en viss åtgärd, antingen skriftligt, muntligt eller genom t.ex. en jakande nick. </w:t>
      </w:r>
    </w:p>
    <w:p w:rsidR="000E372D" w:rsidRDefault="0079346F">
      <w:pPr>
        <w:pStyle w:val="Rubrik3"/>
        <w:ind w:left="427" w:right="2520"/>
      </w:pPr>
      <w:r>
        <w:t xml:space="preserve">Konkludent </w:t>
      </w:r>
    </w:p>
    <w:p w:rsidR="000E372D" w:rsidRDefault="0079346F">
      <w:pPr>
        <w:ind w:left="427" w:right="494"/>
      </w:pPr>
      <w:r>
        <w:t xml:space="preserve">Den enskilde agerar på ett sätt som underförstått visar att han eller hon samtycker, t.ex. genom att underlätta åtgärdens genomförande. </w:t>
      </w:r>
    </w:p>
    <w:p w:rsidR="000E372D" w:rsidRDefault="0079346F">
      <w:pPr>
        <w:pStyle w:val="Rubrik3"/>
        <w:ind w:left="427" w:right="2520"/>
      </w:pPr>
      <w:r>
        <w:t>Pre</w:t>
      </w:r>
      <w:r>
        <w:t xml:space="preserve">sumtivt </w:t>
      </w:r>
    </w:p>
    <w:p w:rsidR="000E372D" w:rsidRDefault="0079346F">
      <w:pPr>
        <w:ind w:left="427" w:right="494"/>
      </w:pPr>
      <w:r>
        <w:t xml:space="preserve">Detta bygger på att den som skall vidta åtgärden har försäkrat sig om att den är förenlig med den en-skildes vilja utan att samtycket har kommit till uttryck.  </w:t>
      </w:r>
    </w:p>
    <w:p w:rsidR="000E372D" w:rsidRDefault="0079346F">
      <w:pPr>
        <w:ind w:left="427" w:right="494"/>
      </w:pPr>
      <w:r>
        <w:t>Ett samtycke från den enskilde kan återkallas när som helst. Samtycket omprövas i praktiken varje gång skyddsåtgärden ska användas. Detta innebär t.ex. att om den enskilde reagerar med motstånd mot skyddsåtgärden ses detta som att samtycke inte föreligger.</w:t>
      </w:r>
      <w:r>
        <w:t xml:space="preserve">  </w:t>
      </w:r>
    </w:p>
    <w:p w:rsidR="000E372D" w:rsidRDefault="0079346F">
      <w:pPr>
        <w:ind w:left="427" w:right="494"/>
      </w:pPr>
      <w:r>
        <w:t>Det finns inget stöd i lagen att anhöriga, god man eller förvaltare kan samtycka eller kräva att social-tjänsten eller hälso- och sjukvården ska använda skyddsåtgärder. Närstående, god man/förvaltare ska dock alltid hållas informerade om eventuella skyd</w:t>
      </w:r>
      <w:r>
        <w:t xml:space="preserve">dsåtgärder. </w:t>
      </w:r>
    </w:p>
    <w:p w:rsidR="000E372D" w:rsidRDefault="0079346F">
      <w:pPr>
        <w:spacing w:after="292" w:line="259" w:lineRule="auto"/>
        <w:ind w:left="432" w:firstLine="0"/>
      </w:pPr>
      <w:r>
        <w:t xml:space="preserve"> </w:t>
      </w:r>
    </w:p>
    <w:p w:rsidR="000E372D" w:rsidRDefault="0079346F">
      <w:pPr>
        <w:pStyle w:val="Rubrik1"/>
        <w:tabs>
          <w:tab w:val="center" w:pos="930"/>
        </w:tabs>
        <w:ind w:left="-15" w:firstLine="0"/>
      </w:pPr>
      <w:bookmarkStart w:id="5" w:name="_Toc15851"/>
      <w:r>
        <w:t xml:space="preserve"> </w:t>
      </w:r>
      <w:r>
        <w:tab/>
        <w:t xml:space="preserve">Nödrätt </w:t>
      </w:r>
      <w:bookmarkEnd w:id="5"/>
    </w:p>
    <w:p w:rsidR="000E372D" w:rsidRDefault="0079346F">
      <w:pPr>
        <w:ind w:left="427" w:right="494"/>
      </w:pPr>
      <w:r>
        <w:t>Nödrätt innebär att handla i nöd för att avvärja fara för liv eller hälsa och får endast tillämpas i un</w:t>
      </w:r>
      <w:r>
        <w:t xml:space="preserve">dantagsfall. Rätten att handgripligen ingripa kan enbart användas i akuta situationer när det finns uppenbar fara för den enskildes liv och hälsa. </w:t>
      </w:r>
    </w:p>
    <w:p w:rsidR="000E372D" w:rsidRDefault="0079346F">
      <w:pPr>
        <w:spacing w:after="290" w:line="259" w:lineRule="auto"/>
        <w:ind w:left="432" w:firstLine="0"/>
      </w:pPr>
      <w:r>
        <w:t xml:space="preserve"> </w:t>
      </w:r>
    </w:p>
    <w:p w:rsidR="000E372D" w:rsidRDefault="0079346F">
      <w:pPr>
        <w:pStyle w:val="Rubrik1"/>
        <w:tabs>
          <w:tab w:val="center" w:pos="2399"/>
        </w:tabs>
        <w:ind w:left="-15" w:firstLine="0"/>
      </w:pPr>
      <w:bookmarkStart w:id="6" w:name="_Toc15852"/>
      <w:r>
        <w:t xml:space="preserve"> </w:t>
      </w:r>
      <w:r>
        <w:tab/>
        <w:t xml:space="preserve">Definition av begreppet tvång </w:t>
      </w:r>
      <w:bookmarkEnd w:id="6"/>
    </w:p>
    <w:p w:rsidR="000E372D" w:rsidRDefault="0079346F">
      <w:pPr>
        <w:ind w:left="427" w:right="494"/>
      </w:pPr>
      <w:r>
        <w:t>Om den enskilde inte lämnar något av ovanstående samtycken betraktas åtgä</w:t>
      </w:r>
      <w:r>
        <w:t xml:space="preserve">rden som tvångsåtgärd. </w:t>
      </w:r>
    </w:p>
    <w:p w:rsidR="000E372D" w:rsidRDefault="0079346F">
      <w:pPr>
        <w:ind w:left="427" w:right="494"/>
      </w:pPr>
      <w:r>
        <w:t xml:space="preserve">Tvångsåtgärder regleras i flera lagar bl.a. Brottsbalken, lagen om psykiatrisk tvångsvård (LPT). Tvångsåtgärder </w:t>
      </w:r>
      <w:r>
        <w:rPr>
          <w:u w:val="single" w:color="000000"/>
        </w:rPr>
        <w:t>får inte användas</w:t>
      </w:r>
      <w:r>
        <w:t xml:space="preserve"> i den kommunala vården och omsorgen. </w:t>
      </w:r>
    </w:p>
    <w:p w:rsidR="000E372D" w:rsidRDefault="0079346F">
      <w:pPr>
        <w:spacing w:after="292" w:line="259" w:lineRule="auto"/>
        <w:ind w:left="432" w:firstLine="0"/>
      </w:pPr>
      <w:r>
        <w:t xml:space="preserve"> </w:t>
      </w:r>
    </w:p>
    <w:p w:rsidR="000E372D" w:rsidRDefault="0079346F">
      <w:pPr>
        <w:pStyle w:val="Rubrik1"/>
        <w:tabs>
          <w:tab w:val="center" w:pos="1070"/>
        </w:tabs>
        <w:ind w:left="-15" w:firstLine="0"/>
      </w:pPr>
      <w:bookmarkStart w:id="7" w:name="_Toc15853"/>
      <w:r>
        <w:t xml:space="preserve"> </w:t>
      </w:r>
      <w:r>
        <w:tab/>
        <w:t xml:space="preserve">Egenvård  </w:t>
      </w:r>
      <w:bookmarkEnd w:id="7"/>
    </w:p>
    <w:p w:rsidR="000E372D" w:rsidRDefault="0079346F">
      <w:pPr>
        <w:ind w:left="427" w:right="494"/>
      </w:pPr>
      <w:r>
        <w:t>Om den enskilde själv önskar ha brickbord, sänggr</w:t>
      </w:r>
      <w:r>
        <w:t xml:space="preserve">ind eller annat hjälpmedel som är att jämföra med skyddsåtgärder betraktas åtgärden som egenvård. Riskanalys ska göras. </w:t>
      </w:r>
    </w:p>
    <w:p w:rsidR="000E372D" w:rsidRDefault="0079346F">
      <w:pPr>
        <w:spacing w:after="119" w:line="259" w:lineRule="auto"/>
        <w:ind w:left="432" w:firstLine="0"/>
      </w:pPr>
      <w:r>
        <w:t xml:space="preserve"> </w:t>
      </w:r>
    </w:p>
    <w:p w:rsidR="000E372D" w:rsidRDefault="0079346F">
      <w:pPr>
        <w:spacing w:after="0" w:line="259" w:lineRule="auto"/>
        <w:ind w:left="432" w:firstLine="0"/>
      </w:pPr>
      <w:r>
        <w:t xml:space="preserve"> </w:t>
      </w:r>
    </w:p>
    <w:p w:rsidR="000E372D" w:rsidRDefault="0079346F">
      <w:pPr>
        <w:pStyle w:val="Rubrik1"/>
        <w:ind w:left="442"/>
      </w:pPr>
      <w:bookmarkStart w:id="8" w:name="_Toc15854"/>
      <w:r>
        <w:lastRenderedPageBreak/>
        <w:t xml:space="preserve">Ställningstagande till skyddsåtgärd </w:t>
      </w:r>
      <w:bookmarkEnd w:id="8"/>
    </w:p>
    <w:p w:rsidR="000E372D" w:rsidRDefault="0079346F">
      <w:pPr>
        <w:ind w:left="427" w:right="494"/>
      </w:pPr>
      <w:r>
        <w:t xml:space="preserve">Alla beslut om skyddsåtgärder ska fattas vid gemensam vårdplanering där berörda ansvariga för </w:t>
      </w:r>
      <w:r>
        <w:t xml:space="preserve">vår-den och omsorgen deltar. Beslutet ska alltid föregås av en riskanalys, se </w:t>
      </w:r>
      <w:r>
        <w:rPr>
          <w:b/>
        </w:rPr>
        <w:t>”Checklista vid ställningstagande till skyddsåtgärd”, Bilaga 1.</w:t>
      </w:r>
      <w:r>
        <w:t xml:space="preserve"> Vid vårdplanering bör viktiga nyckelpersoner såsom den enskilde själv, ev. när¬stående, sjuksköterska, arbetsterap</w:t>
      </w:r>
      <w:r>
        <w:t xml:space="preserve">eut, fysioterapeut/sjukgymnast, enhetschef, kontaktperson närvara. Det är viktigt att allas synpunkter tas till vara så att alternativa lösningar kan provas. </w:t>
      </w:r>
    </w:p>
    <w:p w:rsidR="000E372D" w:rsidRDefault="0079346F">
      <w:pPr>
        <w:spacing w:after="292" w:line="259" w:lineRule="auto"/>
        <w:ind w:left="432" w:firstLine="0"/>
      </w:pPr>
      <w:r>
        <w:t xml:space="preserve"> </w:t>
      </w:r>
    </w:p>
    <w:p w:rsidR="000E372D" w:rsidRDefault="0079346F">
      <w:pPr>
        <w:pStyle w:val="Rubrik1"/>
        <w:tabs>
          <w:tab w:val="center" w:pos="2160"/>
        </w:tabs>
        <w:ind w:left="-15" w:firstLine="0"/>
      </w:pPr>
      <w:bookmarkStart w:id="9" w:name="_Toc15855"/>
      <w:r>
        <w:t xml:space="preserve"> </w:t>
      </w:r>
      <w:r>
        <w:tab/>
        <w:t xml:space="preserve">Exempel på skyddsåtgärd </w:t>
      </w:r>
      <w:bookmarkEnd w:id="9"/>
    </w:p>
    <w:p w:rsidR="000E372D" w:rsidRDefault="0079346F">
      <w:pPr>
        <w:spacing w:after="119" w:line="259" w:lineRule="auto"/>
        <w:ind w:left="432" w:firstLine="0"/>
      </w:pPr>
      <w:r>
        <w:t xml:space="preserve"> </w:t>
      </w:r>
    </w:p>
    <w:p w:rsidR="000E372D" w:rsidRDefault="0079346F">
      <w:pPr>
        <w:pStyle w:val="Rubrik3"/>
        <w:ind w:left="427" w:right="2520"/>
      </w:pPr>
      <w:r>
        <w:t xml:space="preserve">Bälte </w:t>
      </w:r>
    </w:p>
    <w:p w:rsidR="000E372D" w:rsidRDefault="0079346F">
      <w:pPr>
        <w:ind w:left="427" w:right="494"/>
      </w:pPr>
      <w:r>
        <w:t>Bälte är ett individuellt hjälpmedel med specifikt syfte. Syftet med bältet är att bibehålla god kropps-position i sittande t.ex. vid ökad tonus, spasticitet. Bältet får inte användas i syfte att förhindra förflytt-ning, att tvinga individen kvar mot denne</w:t>
      </w:r>
      <w:r>
        <w:t xml:space="preserve">s vilja. Låset på bältet ska vara nåbart för den enskilde och kunna öppnas av personen utan att använda verktyg. Bälte är ett individuellt hjälpmedel som för¬skrivs av arbetsterapeut respektive fysioterapeut/sjukgymnast. </w:t>
      </w:r>
    </w:p>
    <w:p w:rsidR="000E372D" w:rsidRDefault="0079346F">
      <w:pPr>
        <w:pStyle w:val="Rubrik3"/>
        <w:ind w:left="427" w:right="2520"/>
      </w:pPr>
      <w:r>
        <w:t xml:space="preserve">Brickbord </w:t>
      </w:r>
    </w:p>
    <w:p w:rsidR="000E372D" w:rsidRDefault="0079346F">
      <w:pPr>
        <w:ind w:left="427" w:right="494"/>
      </w:pPr>
      <w:r>
        <w:t>Syftet med brickbord är</w:t>
      </w:r>
      <w:r>
        <w:t xml:space="preserve"> att underlätta och stimulera till aktivitet, avlasta arm/armar eller möjliggöra en god kroppsposition i sittande. Brickbord får inte användas i syfte att förhindra rörelsefrihet eller att tvinga individen kvar mot dennes vilja. Bordet ska kunna tas bort a</w:t>
      </w:r>
      <w:r>
        <w:t xml:space="preserve">v den enskilde utan att använ¬da verktyg. Brickbord är ett individuellt hjälpmedel som förskrivs av arbetsterapeut respektive fysioterapeut/sjukgymnast. </w:t>
      </w:r>
    </w:p>
    <w:p w:rsidR="000E372D" w:rsidRDefault="0079346F">
      <w:pPr>
        <w:pStyle w:val="Rubrik3"/>
        <w:ind w:left="427" w:right="2520"/>
      </w:pPr>
      <w:r>
        <w:t xml:space="preserve">Sänggrind </w:t>
      </w:r>
    </w:p>
    <w:p w:rsidR="000E372D" w:rsidRDefault="0079346F">
      <w:pPr>
        <w:spacing w:after="10"/>
        <w:ind w:left="427" w:right="494"/>
      </w:pPr>
      <w:r>
        <w:t xml:space="preserve">Syftet med sänggrind är att förhindra fall. Sänggrind kan vara till hjälp vid </w:t>
      </w:r>
    </w:p>
    <w:p w:rsidR="000E372D" w:rsidRDefault="0079346F">
      <w:pPr>
        <w:ind w:left="427" w:right="494"/>
      </w:pPr>
      <w:r>
        <w:t>förflyttning</w:t>
      </w:r>
      <w:r>
        <w:t>ar/lägesändring och kan inge trygghet. Sänggrind får inte användas i syfte att förhindra rörelsefrihet eller att tvinga indi¬viden kvar mot dennes vilja. Sänggrind är ett individuellt hjälpmedel som förskrivs av sjuksköterska, ar¬betsterapeut, fysioterapeu</w:t>
      </w:r>
      <w:r>
        <w:t xml:space="preserve">t/sjukgymnast. </w:t>
      </w:r>
    </w:p>
    <w:p w:rsidR="000E372D" w:rsidRDefault="0079346F">
      <w:pPr>
        <w:pStyle w:val="Rubrik3"/>
        <w:ind w:left="427" w:right="2520"/>
      </w:pPr>
      <w:r>
        <w:t xml:space="preserve">Individuella larm </w:t>
      </w:r>
    </w:p>
    <w:p w:rsidR="000E372D" w:rsidRDefault="0079346F">
      <w:pPr>
        <w:ind w:left="427" w:right="494"/>
      </w:pPr>
      <w:r>
        <w:t xml:space="preserve">De finns många olika typer av larm t.ex. dörrlarm, sängvakt, larmmatta, rörelselarm. </w:t>
      </w:r>
    </w:p>
    <w:p w:rsidR="000E372D" w:rsidRDefault="0079346F">
      <w:pPr>
        <w:ind w:left="427" w:right="494"/>
      </w:pPr>
      <w:r>
        <w:t>Det finns också kroppsburna larm som anbringas på den enskilde och som aktiveras vid passage av viss gräns eller kan eftersökas av poli</w:t>
      </w:r>
      <w:r>
        <w:t xml:space="preserve">s. </w:t>
      </w:r>
    </w:p>
    <w:p w:rsidR="000E372D" w:rsidRDefault="0079346F">
      <w:pPr>
        <w:ind w:left="427" w:right="494"/>
      </w:pPr>
      <w:r>
        <w:t xml:space="preserve">Larm möjliggör tidig tillsyn. Larm får inte användas i syfte att förhindra rörelsefrihet eller att tvinga indi-viden kvar mot dennes vilja. Larm förskrivs/beställs enligt lokal rutin. </w:t>
      </w:r>
    </w:p>
    <w:p w:rsidR="000E372D" w:rsidRDefault="0079346F">
      <w:pPr>
        <w:pStyle w:val="Rubrik3"/>
        <w:ind w:left="427" w:right="2520"/>
      </w:pPr>
      <w:r>
        <w:t xml:space="preserve">GPS/Trygghetsmobil mm </w:t>
      </w:r>
    </w:p>
    <w:p w:rsidR="000E372D" w:rsidRDefault="0079346F">
      <w:pPr>
        <w:ind w:left="427" w:right="494"/>
      </w:pPr>
      <w:r>
        <w:t>En GPS/Trygghetsmobil fungerar oftast som en</w:t>
      </w:r>
      <w:r>
        <w:t xml:space="preserve"> förenklad mobiltelefon där personal eller anhörig omedelbart och oberoende av var brukaren befinner sig kan få kontakt med brukaren. Det går även att se i en dator/surfplatta var brukaren befinner sig om hen inte kan svara i telefonen. GPS/Trygghetsmobil </w:t>
      </w:r>
      <w:r>
        <w:t xml:space="preserve">kan ofta programmeras för att ge en signal om brukaren går utanför ett bestämt område. Anhörig/per¬sonal får då ett SMS med en kartposition och brukarens rörelseriktning för att kunna hitta brukaren och hjälpa brukaren tillbaka. Bärare av larmet kan också </w:t>
      </w:r>
      <w:r>
        <w:t xml:space="preserve">själv larma. </w:t>
      </w:r>
    </w:p>
    <w:p w:rsidR="000E372D" w:rsidRDefault="0079346F">
      <w:pPr>
        <w:ind w:left="427" w:right="494"/>
      </w:pPr>
      <w:r>
        <w:lastRenderedPageBreak/>
        <w:t xml:space="preserve">Larm förskrivs/beställs enligt lokal rutin. </w:t>
      </w:r>
    </w:p>
    <w:p w:rsidR="000E372D" w:rsidRDefault="0079346F">
      <w:pPr>
        <w:pStyle w:val="Rubrik3"/>
        <w:ind w:left="427" w:right="2520"/>
      </w:pPr>
      <w:r>
        <w:t xml:space="preserve">Nödsändare </w:t>
      </w:r>
    </w:p>
    <w:p w:rsidR="000E372D" w:rsidRDefault="0079346F">
      <w:pPr>
        <w:ind w:left="427" w:right="494"/>
      </w:pPr>
      <w:r>
        <w:t xml:space="preserve">Nödsändare/pejlingsutrustning aktiveras av polisen när en person är anmäld försvunnen, se separat rutin för nödsändare samt eftersöksplan. </w:t>
      </w:r>
    </w:p>
    <w:p w:rsidR="000E372D" w:rsidRDefault="0079346F">
      <w:pPr>
        <w:ind w:left="427" w:right="494"/>
      </w:pPr>
      <w:r>
        <w:t>Nödsändare förskrivs/beställs enligt lokal ru</w:t>
      </w:r>
      <w:r>
        <w:t xml:space="preserve">tin. </w:t>
      </w:r>
    </w:p>
    <w:p w:rsidR="000E372D" w:rsidRDefault="0079346F">
      <w:pPr>
        <w:pStyle w:val="Rubrik3"/>
        <w:ind w:left="427" w:right="2520"/>
      </w:pPr>
      <w:r>
        <w:t xml:space="preserve">Generella larm </w:t>
      </w:r>
    </w:p>
    <w:p w:rsidR="000E372D" w:rsidRDefault="0079346F">
      <w:pPr>
        <w:ind w:left="427" w:right="494"/>
      </w:pPr>
      <w:r>
        <w:t xml:space="preserve">Generella passagelarm signalerar via ljudsignal eller signal till personalens larmtelefon när någon passerar t.ex. en dörr till en boendeenhet. </w:t>
      </w:r>
    </w:p>
    <w:p w:rsidR="000E372D" w:rsidRDefault="0079346F">
      <w:pPr>
        <w:ind w:left="427" w:right="494"/>
      </w:pPr>
      <w:r>
        <w:t>Beslut om generella larm fattas av enhetschef i samråd med MAS och eventuellt demenssjuks</w:t>
      </w:r>
      <w:r>
        <w:t xml:space="preserve">köterska. </w:t>
      </w:r>
    </w:p>
    <w:p w:rsidR="000E372D" w:rsidRDefault="0079346F">
      <w:pPr>
        <w:pStyle w:val="Rubrik3"/>
        <w:ind w:left="427" w:right="2520"/>
      </w:pPr>
      <w:r>
        <w:t xml:space="preserve">Låsta dörrar </w:t>
      </w:r>
    </w:p>
    <w:p w:rsidR="000E372D" w:rsidRDefault="0079346F">
      <w:pPr>
        <w:ind w:left="427" w:right="494"/>
      </w:pPr>
      <w:r>
        <w:t xml:space="preserve">Ytterdörren till huset kan vara försett med kodlås, så som det är brukligt i de flesta människors hem. </w:t>
      </w:r>
    </w:p>
    <w:p w:rsidR="000E372D" w:rsidRDefault="0079346F">
      <w:pPr>
        <w:ind w:left="427" w:right="494"/>
      </w:pPr>
      <w:r>
        <w:t>Dörren in till avdelningen/gruppboendet kan vara försett med kodlås. Koden ska dock vara väl synlig för den boende. Får den enskilde uppenbara problem med att öppna låset ska personalen försöka avleda personen alternativt hjälpa till att öppna och vid beho</w:t>
      </w:r>
      <w:r>
        <w:t xml:space="preserve">v följa med ut. </w:t>
      </w:r>
    </w:p>
    <w:p w:rsidR="000E372D" w:rsidRDefault="0079346F">
      <w:pPr>
        <w:ind w:left="427" w:right="494"/>
      </w:pPr>
      <w:r>
        <w:t xml:space="preserve">Dörren in till den boendes egen lägenhet får inte låsas annat än om den boende själv uttryckligen ber om detta. Så kallade ”hotellås” kan användas i syfte att förhindra ovälkomna besök i bostaden. Låset hindrar inte den enskilde att lämna </w:t>
      </w:r>
      <w:r>
        <w:t xml:space="preserve">bostaden. </w:t>
      </w:r>
    </w:p>
    <w:p w:rsidR="000E372D" w:rsidRDefault="0079346F">
      <w:pPr>
        <w:spacing w:after="293" w:line="259" w:lineRule="auto"/>
        <w:ind w:left="432" w:firstLine="0"/>
      </w:pPr>
      <w:r>
        <w:rPr>
          <w:b/>
        </w:rPr>
        <w:t xml:space="preserve"> </w:t>
      </w:r>
    </w:p>
    <w:p w:rsidR="000E372D" w:rsidRDefault="0079346F">
      <w:pPr>
        <w:pStyle w:val="Rubrik1"/>
        <w:tabs>
          <w:tab w:val="center" w:pos="1777"/>
        </w:tabs>
        <w:ind w:left="-15" w:firstLine="0"/>
      </w:pPr>
      <w:bookmarkStart w:id="10" w:name="_Toc15856"/>
      <w:r>
        <w:t xml:space="preserve"> </w:t>
      </w:r>
      <w:r>
        <w:tab/>
        <w:t xml:space="preserve">Kvalitetsuppföljning </w:t>
      </w:r>
      <w:bookmarkEnd w:id="10"/>
    </w:p>
    <w:p w:rsidR="000E372D" w:rsidRDefault="0079346F">
      <w:pPr>
        <w:spacing w:after="249"/>
        <w:ind w:left="427" w:right="494"/>
      </w:pPr>
      <w:r>
        <w:t xml:space="preserve">Alla insatta skyddsåtgärder ska rapporteras till MAS (Medicinskt Ansvarig Sjuksköterska) eller MAR (Medicinskt Ansvarig för Rehabilitering), enligt lokal rutin. </w:t>
      </w:r>
    </w:p>
    <w:p w:rsidR="000E372D" w:rsidRDefault="0079346F">
      <w:pPr>
        <w:spacing w:after="299" w:line="259" w:lineRule="auto"/>
        <w:ind w:left="0" w:firstLine="0"/>
      </w:pPr>
      <w:r>
        <w:t xml:space="preserve"> </w:t>
      </w:r>
      <w:r>
        <w:tab/>
        <w:t xml:space="preserve"> </w:t>
      </w:r>
    </w:p>
    <w:p w:rsidR="000E372D" w:rsidRDefault="0079346F">
      <w:pPr>
        <w:pStyle w:val="Rubrik1"/>
        <w:tabs>
          <w:tab w:val="center" w:pos="813"/>
        </w:tabs>
        <w:ind w:left="-15" w:firstLine="0"/>
      </w:pPr>
      <w:bookmarkStart w:id="11" w:name="_Toc15857"/>
      <w:r>
        <w:t xml:space="preserve"> </w:t>
      </w:r>
      <w:r>
        <w:tab/>
        <w:t xml:space="preserve">Lagar </w:t>
      </w:r>
      <w:bookmarkEnd w:id="11"/>
    </w:p>
    <w:p w:rsidR="000E372D" w:rsidRDefault="0079346F">
      <w:pPr>
        <w:ind w:left="427" w:right="494"/>
      </w:pPr>
      <w:r>
        <w:t xml:space="preserve">Undantag från skyddet mot frihetsberövande eller frihetsbegränsande åtgärder kan endast föreskrivas i lag. Exempel på dessa lagar: </w:t>
      </w:r>
    </w:p>
    <w:p w:rsidR="000E372D" w:rsidRDefault="0079346F">
      <w:pPr>
        <w:ind w:left="427" w:right="494"/>
      </w:pPr>
      <w:r>
        <w:t xml:space="preserve">SFS 1962:700 Brottsbalken </w:t>
      </w:r>
    </w:p>
    <w:p w:rsidR="000E372D" w:rsidRDefault="0079346F">
      <w:pPr>
        <w:ind w:left="427" w:right="494"/>
      </w:pPr>
      <w:r>
        <w:t xml:space="preserve">SFS 1974:152 Regeringsformen </w:t>
      </w:r>
    </w:p>
    <w:p w:rsidR="000E372D" w:rsidRDefault="0079346F">
      <w:pPr>
        <w:ind w:left="427" w:right="494"/>
      </w:pPr>
      <w:r>
        <w:t xml:space="preserve">SFS 1988:870 Lagen om vård av missbrukare i vissa fall (LVM) </w:t>
      </w:r>
    </w:p>
    <w:p w:rsidR="000E372D" w:rsidRDefault="0079346F">
      <w:pPr>
        <w:ind w:left="427" w:right="494"/>
      </w:pPr>
      <w:r>
        <w:t>SFS 1</w:t>
      </w:r>
      <w:r>
        <w:t xml:space="preserve">991:1128 Lagen om psykiatrisk tvångsvård (LPT) </w:t>
      </w:r>
    </w:p>
    <w:p w:rsidR="000E372D" w:rsidRDefault="0079346F">
      <w:pPr>
        <w:ind w:left="427" w:right="494"/>
      </w:pPr>
      <w:r>
        <w:t xml:space="preserve">SFS 1993:387 Lag om stöd och service för vissa funktionshindrade </w:t>
      </w:r>
    </w:p>
    <w:p w:rsidR="000E372D" w:rsidRDefault="0079346F">
      <w:pPr>
        <w:ind w:left="427" w:right="494"/>
      </w:pPr>
      <w:r>
        <w:t xml:space="preserve">SFS 1993:584 Lag om medicintekniska produkter </w:t>
      </w:r>
    </w:p>
    <w:p w:rsidR="000E372D" w:rsidRDefault="0079346F">
      <w:pPr>
        <w:ind w:left="427" w:right="494"/>
      </w:pPr>
      <w:r>
        <w:t xml:space="preserve">SFS 1993:876 Förordningen om medicintekniska produkter </w:t>
      </w:r>
    </w:p>
    <w:p w:rsidR="000E372D" w:rsidRDefault="0079346F">
      <w:pPr>
        <w:ind w:left="427" w:right="494"/>
      </w:pPr>
      <w:r>
        <w:t xml:space="preserve">SFS 2001:453 Socialtjänstlagen (SoL) </w:t>
      </w:r>
    </w:p>
    <w:p w:rsidR="000E372D" w:rsidRDefault="0079346F">
      <w:pPr>
        <w:ind w:left="427" w:right="494"/>
      </w:pPr>
      <w:r>
        <w:t>S</w:t>
      </w:r>
      <w:r>
        <w:t xml:space="preserve">FS 2004:168 Smittskyddslagen (SmL) </w:t>
      </w:r>
    </w:p>
    <w:p w:rsidR="000E372D" w:rsidRDefault="0079346F">
      <w:pPr>
        <w:ind w:left="427" w:right="494"/>
      </w:pPr>
      <w:r>
        <w:t xml:space="preserve">SFS 2010:659 Patientsäkerhetslagen </w:t>
      </w:r>
    </w:p>
    <w:p w:rsidR="000E372D" w:rsidRDefault="0079346F">
      <w:pPr>
        <w:ind w:left="427" w:right="494"/>
      </w:pPr>
      <w:r>
        <w:lastRenderedPageBreak/>
        <w:t xml:space="preserve">SFS 2017:30 Hälso- och sjukvårdslag (HSL) </w:t>
      </w:r>
    </w:p>
    <w:p w:rsidR="000E372D" w:rsidRDefault="0079346F">
      <w:pPr>
        <w:ind w:left="427" w:right="494"/>
      </w:pPr>
      <w:r>
        <w:t xml:space="preserve">LVFS 2003:11 Läkemedelsverkets föreskrifter om medicintekniska produkter  </w:t>
      </w:r>
    </w:p>
    <w:p w:rsidR="000E372D" w:rsidRDefault="0079346F">
      <w:pPr>
        <w:ind w:left="427"/>
      </w:pPr>
      <w:r>
        <w:t xml:space="preserve">SOSFS 2008:1 Socialstyrelsens föreskrifter om användning av medicintekniska produkter i hälso- och sjukvården </w:t>
      </w:r>
    </w:p>
    <w:p w:rsidR="000E372D" w:rsidRDefault="0079346F">
      <w:pPr>
        <w:ind w:left="427" w:right="494"/>
      </w:pPr>
      <w:r>
        <w:t xml:space="preserve">SOSFS 2011:9 Socialstyrelsens föreskrifter och allmänna råd om ledningssystem för systematiskt kvalitetsarbete </w:t>
      </w:r>
    </w:p>
    <w:p w:rsidR="000E372D" w:rsidRDefault="0079346F">
      <w:pPr>
        <w:ind w:left="427" w:right="494"/>
      </w:pPr>
      <w:r>
        <w:t>Socialstyrelsen 2010, meddelandeb</w:t>
      </w:r>
      <w:r>
        <w:t xml:space="preserve">lad nr 2/2010 </w:t>
      </w:r>
    </w:p>
    <w:p w:rsidR="000E372D" w:rsidRDefault="0079346F">
      <w:pPr>
        <w:ind w:left="427" w:right="494"/>
      </w:pPr>
      <w:r>
        <w:t xml:space="preserve">Socialstyrelsen 2013, meddelandeblad nr 12/2013 </w:t>
      </w:r>
    </w:p>
    <w:p w:rsidR="000E372D" w:rsidRDefault="0079346F">
      <w:pPr>
        <w:spacing w:after="100" w:line="259" w:lineRule="auto"/>
        <w:ind w:left="432" w:firstLine="0"/>
      </w:pPr>
      <w:r>
        <w:t xml:space="preserve"> </w:t>
      </w:r>
    </w:p>
    <w:p w:rsidR="000E372D" w:rsidRDefault="0079346F">
      <w:pPr>
        <w:spacing w:after="118" w:line="259" w:lineRule="auto"/>
        <w:ind w:left="427" w:right="2520"/>
      </w:pPr>
      <w:r>
        <w:rPr>
          <w:b/>
        </w:rPr>
        <w:t xml:space="preserve">Arbetsgrupp: </w:t>
      </w:r>
    </w:p>
    <w:p w:rsidR="000E372D" w:rsidRDefault="0079346F">
      <w:pPr>
        <w:ind w:left="427"/>
      </w:pPr>
      <w:r>
        <w:t>Framtaget av Kunskapscentrum för Kommunal Hälso- och Sjukvård (Högskolan Dalarna) tillsammans med länets Medicinskt Ansvariga Sjuksköterskor och Medicinskt Ansvariga för Rehabi</w:t>
      </w:r>
      <w:r>
        <w:t xml:space="preserve">litering.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1"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0"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98" w:line="259" w:lineRule="auto"/>
        <w:ind w:left="432" w:firstLine="0"/>
      </w:pPr>
      <w:r>
        <w:t xml:space="preserve"> </w:t>
      </w:r>
    </w:p>
    <w:p w:rsidR="000E372D" w:rsidRDefault="0079346F">
      <w:pPr>
        <w:spacing w:after="101" w:line="259" w:lineRule="auto"/>
        <w:ind w:left="432" w:firstLine="0"/>
      </w:pPr>
      <w:r>
        <w:t xml:space="preserve"> </w:t>
      </w:r>
    </w:p>
    <w:p w:rsidR="000E372D" w:rsidRDefault="0079346F">
      <w:pPr>
        <w:spacing w:after="98" w:line="259" w:lineRule="auto"/>
        <w:ind w:left="432" w:firstLine="0"/>
      </w:pPr>
      <w:r>
        <w:lastRenderedPageBreak/>
        <w:t xml:space="preserve"> </w:t>
      </w:r>
    </w:p>
    <w:p w:rsidR="000E372D" w:rsidRDefault="0079346F">
      <w:pPr>
        <w:spacing w:after="100" w:line="259" w:lineRule="auto"/>
        <w:ind w:left="432" w:firstLine="0"/>
      </w:pPr>
      <w:r>
        <w:t xml:space="preserve"> </w:t>
      </w:r>
    </w:p>
    <w:p w:rsidR="000E372D" w:rsidRDefault="0079346F">
      <w:pPr>
        <w:spacing w:after="0" w:line="259" w:lineRule="auto"/>
        <w:ind w:left="432" w:firstLine="0"/>
      </w:pPr>
      <w:r>
        <w:t xml:space="preserve"> </w:t>
      </w:r>
    </w:p>
    <w:p w:rsidR="000E372D" w:rsidRDefault="0079346F">
      <w:pPr>
        <w:spacing w:after="275" w:line="259" w:lineRule="auto"/>
        <w:ind w:left="432" w:firstLine="0"/>
      </w:pPr>
      <w:r>
        <w:t xml:space="preserve"> </w:t>
      </w:r>
    </w:p>
    <w:p w:rsidR="000E372D" w:rsidRDefault="0079346F">
      <w:pPr>
        <w:pStyle w:val="Rubrik1"/>
        <w:tabs>
          <w:tab w:val="center" w:pos="4501"/>
        </w:tabs>
        <w:ind w:left="-15" w:firstLine="0"/>
      </w:pPr>
      <w:bookmarkStart w:id="12" w:name="_Toc15858"/>
      <w:r>
        <w:t xml:space="preserve"> </w:t>
      </w:r>
      <w:r>
        <w:tab/>
        <w:t xml:space="preserve">Checklista vid ställningstagande till skyddsåtgärder, Bilaga 1 </w:t>
      </w:r>
      <w:bookmarkEnd w:id="12"/>
    </w:p>
    <w:p w:rsidR="000E372D" w:rsidRDefault="0079346F">
      <w:pPr>
        <w:ind w:left="427" w:right="494"/>
      </w:pPr>
      <w:r>
        <w:t xml:space="preserve">Kartläggning av händelser och bakomliggande orsaker ex: </w:t>
      </w:r>
    </w:p>
    <w:p w:rsidR="000E372D" w:rsidRDefault="0079346F">
      <w:pPr>
        <w:numPr>
          <w:ilvl w:val="0"/>
          <w:numId w:val="1"/>
        </w:numPr>
        <w:spacing w:after="10"/>
        <w:ind w:right="494" w:hanging="420"/>
      </w:pPr>
      <w:r>
        <w:t xml:space="preserve">Tid på dygnet </w:t>
      </w:r>
    </w:p>
    <w:p w:rsidR="000E372D" w:rsidRDefault="0079346F">
      <w:pPr>
        <w:numPr>
          <w:ilvl w:val="0"/>
          <w:numId w:val="1"/>
        </w:numPr>
        <w:spacing w:after="10"/>
        <w:ind w:right="494" w:hanging="420"/>
      </w:pPr>
      <w:r>
        <w:t xml:space="preserve">Tidigare händelser </w:t>
      </w:r>
    </w:p>
    <w:p w:rsidR="000E372D" w:rsidRDefault="0079346F">
      <w:pPr>
        <w:spacing w:after="100" w:line="259" w:lineRule="auto"/>
        <w:ind w:left="432" w:firstLine="0"/>
      </w:pPr>
      <w:r>
        <w:t xml:space="preserve"> </w:t>
      </w:r>
    </w:p>
    <w:p w:rsidR="000E372D" w:rsidRDefault="0079346F">
      <w:pPr>
        <w:ind w:left="427" w:right="494"/>
      </w:pPr>
      <w:r>
        <w:t xml:space="preserve">Checklista vid utredning av fall: </w:t>
      </w:r>
    </w:p>
    <w:p w:rsidR="000E372D" w:rsidRDefault="0079346F">
      <w:pPr>
        <w:numPr>
          <w:ilvl w:val="0"/>
          <w:numId w:val="1"/>
        </w:numPr>
        <w:spacing w:after="10"/>
        <w:ind w:right="494" w:hanging="420"/>
      </w:pPr>
      <w:r>
        <w:t xml:space="preserve">Fysiskt status </w:t>
      </w:r>
    </w:p>
    <w:p w:rsidR="000E372D" w:rsidRDefault="0079346F">
      <w:pPr>
        <w:numPr>
          <w:ilvl w:val="0"/>
          <w:numId w:val="1"/>
        </w:numPr>
        <w:spacing w:after="10"/>
        <w:ind w:right="494" w:hanging="420"/>
      </w:pPr>
      <w:r>
        <w:t xml:space="preserve">Psykiskt status </w:t>
      </w:r>
    </w:p>
    <w:p w:rsidR="000E372D" w:rsidRDefault="0079346F">
      <w:pPr>
        <w:numPr>
          <w:ilvl w:val="0"/>
          <w:numId w:val="1"/>
        </w:numPr>
        <w:spacing w:after="10"/>
        <w:ind w:right="494" w:hanging="420"/>
      </w:pPr>
      <w:r>
        <w:t xml:space="preserve">Sittanalys </w:t>
      </w:r>
    </w:p>
    <w:p w:rsidR="000E372D" w:rsidRDefault="0079346F">
      <w:pPr>
        <w:numPr>
          <w:ilvl w:val="0"/>
          <w:numId w:val="1"/>
        </w:numPr>
        <w:spacing w:after="10"/>
        <w:ind w:right="494" w:hanging="420"/>
      </w:pPr>
      <w:r>
        <w:t xml:space="preserve">Smärta </w:t>
      </w:r>
    </w:p>
    <w:p w:rsidR="000E372D" w:rsidRDefault="0079346F">
      <w:pPr>
        <w:numPr>
          <w:ilvl w:val="0"/>
          <w:numId w:val="1"/>
        </w:numPr>
        <w:spacing w:after="10"/>
        <w:ind w:right="494" w:hanging="420"/>
      </w:pPr>
      <w:r>
        <w:t xml:space="preserve">Nutrition </w:t>
      </w:r>
    </w:p>
    <w:p w:rsidR="000E372D" w:rsidRDefault="0079346F">
      <w:pPr>
        <w:numPr>
          <w:ilvl w:val="0"/>
          <w:numId w:val="1"/>
        </w:numPr>
        <w:spacing w:after="10"/>
        <w:ind w:right="494" w:hanging="420"/>
      </w:pPr>
      <w:r>
        <w:t xml:space="preserve">Elimination </w:t>
      </w:r>
    </w:p>
    <w:p w:rsidR="000E372D" w:rsidRDefault="0079346F">
      <w:pPr>
        <w:numPr>
          <w:ilvl w:val="0"/>
          <w:numId w:val="1"/>
        </w:numPr>
        <w:spacing w:after="10"/>
        <w:ind w:right="494" w:hanging="420"/>
      </w:pPr>
      <w:r>
        <w:t xml:space="preserve">Social-/psykisk analys </w:t>
      </w:r>
    </w:p>
    <w:p w:rsidR="000E372D" w:rsidRDefault="0079346F">
      <w:pPr>
        <w:numPr>
          <w:ilvl w:val="0"/>
          <w:numId w:val="1"/>
        </w:numPr>
        <w:spacing w:after="10"/>
        <w:ind w:right="494" w:hanging="420"/>
      </w:pPr>
      <w:r>
        <w:t xml:space="preserve">Aktivitet </w:t>
      </w:r>
    </w:p>
    <w:p w:rsidR="000E372D" w:rsidRDefault="0079346F">
      <w:pPr>
        <w:numPr>
          <w:ilvl w:val="0"/>
          <w:numId w:val="1"/>
        </w:numPr>
        <w:spacing w:after="10"/>
        <w:ind w:right="494" w:hanging="420"/>
      </w:pPr>
      <w:r>
        <w:t xml:space="preserve">Miljö  </w:t>
      </w:r>
      <w:r>
        <w:tab/>
        <w:t xml:space="preserve"> </w:t>
      </w:r>
    </w:p>
    <w:p w:rsidR="000E372D" w:rsidRDefault="0079346F">
      <w:pPr>
        <w:numPr>
          <w:ilvl w:val="0"/>
          <w:numId w:val="1"/>
        </w:numPr>
        <w:spacing w:after="10"/>
        <w:ind w:right="494" w:hanging="420"/>
      </w:pPr>
      <w:r>
        <w:t xml:space="preserve">Läkemedel - finns läkemedel som påverkar: </w:t>
      </w:r>
    </w:p>
    <w:p w:rsidR="000E372D" w:rsidRDefault="0079346F">
      <w:pPr>
        <w:numPr>
          <w:ilvl w:val="1"/>
          <w:numId w:val="1"/>
        </w:numPr>
        <w:spacing w:after="13"/>
        <w:ind w:right="494" w:hanging="360"/>
      </w:pPr>
      <w:r>
        <w:t xml:space="preserve">Balans och Muskelstyrka </w:t>
      </w:r>
      <w:r>
        <w:rPr>
          <w:rFonts w:ascii="Courier New" w:eastAsia="Courier New" w:hAnsi="Courier New" w:cs="Courier New"/>
        </w:rPr>
        <w:t>o</w:t>
      </w:r>
      <w:r>
        <w:t xml:space="preserve"> Kognition </w:t>
      </w:r>
      <w:r>
        <w:rPr>
          <w:rFonts w:ascii="Courier New" w:eastAsia="Courier New" w:hAnsi="Courier New" w:cs="Courier New"/>
        </w:rPr>
        <w:t>o</w:t>
      </w:r>
      <w:r>
        <w:t xml:space="preserve"> Rastlöshet </w:t>
      </w:r>
      <w:r>
        <w:rPr>
          <w:rFonts w:ascii="Courier New" w:eastAsia="Courier New" w:hAnsi="Courier New" w:cs="Courier New"/>
        </w:rPr>
        <w:t>o</w:t>
      </w:r>
      <w:r>
        <w:t xml:space="preserve"> Vaken</w:t>
      </w:r>
      <w:r>
        <w:t xml:space="preserve">het </w:t>
      </w:r>
    </w:p>
    <w:p w:rsidR="000E372D" w:rsidRDefault="0079346F">
      <w:pPr>
        <w:numPr>
          <w:ilvl w:val="1"/>
          <w:numId w:val="1"/>
        </w:numPr>
        <w:spacing w:after="12"/>
        <w:ind w:right="494" w:hanging="360"/>
      </w:pPr>
      <w:r>
        <w:t xml:space="preserve">Blodtrycksfall </w:t>
      </w:r>
    </w:p>
    <w:p w:rsidR="000E372D" w:rsidRDefault="0079346F">
      <w:pPr>
        <w:numPr>
          <w:ilvl w:val="1"/>
          <w:numId w:val="1"/>
        </w:numPr>
        <w:spacing w:after="10"/>
        <w:ind w:right="494" w:hanging="360"/>
      </w:pPr>
      <w:r>
        <w:t xml:space="preserve">Trängningar </w:t>
      </w:r>
    </w:p>
    <w:p w:rsidR="000E372D" w:rsidRDefault="0079346F">
      <w:pPr>
        <w:spacing w:after="0" w:line="259" w:lineRule="auto"/>
        <w:ind w:left="1152" w:firstLine="0"/>
      </w:pPr>
      <w:r>
        <w:t xml:space="preserve"> </w:t>
      </w:r>
    </w:p>
    <w:p w:rsidR="000E372D" w:rsidRDefault="0079346F">
      <w:pPr>
        <w:ind w:left="427"/>
      </w:pPr>
      <w:r>
        <w:t xml:space="preserve">Kartlägg också redan fungerande strategier och arbetssätt för att kanske kunna tillämpa dessa i större utsträckning via information till övrig personal, handlingsplan osv. </w:t>
      </w:r>
    </w:p>
    <w:p w:rsidR="000E372D" w:rsidRDefault="0079346F">
      <w:pPr>
        <w:ind w:left="427"/>
      </w:pPr>
      <w:r>
        <w:t xml:space="preserve">Vilka andra åtgärder kan provas i syfte att respektera den enskildes självbestämmande och integritet samt tillgodose personens säkerhet? </w:t>
      </w:r>
    </w:p>
    <w:p w:rsidR="000E372D" w:rsidRDefault="0079346F">
      <w:pPr>
        <w:ind w:left="427"/>
      </w:pPr>
      <w:r>
        <w:t>Om skyddsåtgärd bedöms som ett alternativ, hur säkerställer man att samtycke inhämtas varje gång och under tiden som å</w:t>
      </w:r>
      <w:r>
        <w:t xml:space="preserve">tgärden används? Skapa handlingsplan med alternativa lösningar för de tillfällen då personen inte samtycker till skyddsåtgärden.  </w:t>
      </w:r>
    </w:p>
    <w:p w:rsidR="000E372D" w:rsidRDefault="0079346F">
      <w:pPr>
        <w:ind w:left="427" w:right="494"/>
      </w:pPr>
      <w:r>
        <w:t xml:space="preserve">Efter utförd riskanalys: </w:t>
      </w:r>
    </w:p>
    <w:p w:rsidR="000E372D" w:rsidRDefault="0079346F">
      <w:pPr>
        <w:numPr>
          <w:ilvl w:val="0"/>
          <w:numId w:val="1"/>
        </w:numPr>
        <w:spacing w:after="10"/>
        <w:ind w:right="494" w:hanging="420"/>
      </w:pPr>
      <w:r>
        <w:t xml:space="preserve">Informera närstående om de ej varit med vid kartläggningen. </w:t>
      </w:r>
    </w:p>
    <w:p w:rsidR="000E372D" w:rsidRDefault="0079346F">
      <w:pPr>
        <w:numPr>
          <w:ilvl w:val="0"/>
          <w:numId w:val="1"/>
        </w:numPr>
        <w:spacing w:after="10"/>
        <w:ind w:right="494" w:hanging="420"/>
      </w:pPr>
      <w:r>
        <w:t xml:space="preserve">Dokumentera i journal. </w:t>
      </w:r>
    </w:p>
    <w:p w:rsidR="000E372D" w:rsidRDefault="0079346F">
      <w:pPr>
        <w:numPr>
          <w:ilvl w:val="0"/>
          <w:numId w:val="1"/>
        </w:numPr>
        <w:spacing w:after="0" w:line="259" w:lineRule="auto"/>
        <w:ind w:right="494" w:hanging="420"/>
      </w:pPr>
      <w:r>
        <w:t>Följ upp, utvä</w:t>
      </w:r>
      <w:r>
        <w:t xml:space="preserve">rdera och dokumentera de insatta åtgärderna och om behovet kvarstår.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20" w:line="259" w:lineRule="auto"/>
        <w:ind w:left="432" w:firstLine="0"/>
      </w:pPr>
      <w:r>
        <w:t xml:space="preserve"> </w:t>
      </w:r>
    </w:p>
    <w:p w:rsidR="000E372D" w:rsidRDefault="0079346F">
      <w:pPr>
        <w:spacing w:after="119" w:line="259" w:lineRule="auto"/>
        <w:ind w:left="432" w:firstLine="0"/>
      </w:pPr>
      <w:r>
        <w:lastRenderedPageBreak/>
        <w:t xml:space="preserve"> </w:t>
      </w:r>
    </w:p>
    <w:p w:rsidR="000E372D" w:rsidRDefault="0079346F">
      <w:pPr>
        <w:spacing w:after="0" w:line="259" w:lineRule="auto"/>
        <w:ind w:left="432" w:firstLine="0"/>
      </w:pPr>
      <w:r>
        <w:t xml:space="preserve"> </w:t>
      </w:r>
    </w:p>
    <w:p w:rsidR="000E372D" w:rsidRDefault="0079346F">
      <w:pPr>
        <w:spacing w:after="292" w:line="259" w:lineRule="auto"/>
        <w:ind w:left="432" w:firstLine="0"/>
      </w:pPr>
      <w:r>
        <w:t xml:space="preserve"> </w:t>
      </w:r>
    </w:p>
    <w:p w:rsidR="000E372D" w:rsidRDefault="0079346F">
      <w:pPr>
        <w:pStyle w:val="Rubrik1"/>
        <w:tabs>
          <w:tab w:val="center" w:pos="2852"/>
        </w:tabs>
        <w:ind w:left="-15" w:firstLine="0"/>
      </w:pPr>
      <w:bookmarkStart w:id="13" w:name="_Toc15859"/>
      <w:r>
        <w:t xml:space="preserve"> </w:t>
      </w:r>
      <w:r>
        <w:tab/>
        <w:t xml:space="preserve">Ansvar (Mall med exempel), Bilaga 2 </w:t>
      </w:r>
      <w:bookmarkEnd w:id="13"/>
    </w:p>
    <w:p w:rsidR="000E372D" w:rsidRDefault="0079346F">
      <w:pPr>
        <w:spacing w:after="119" w:line="259" w:lineRule="auto"/>
        <w:ind w:left="432" w:firstLine="0"/>
      </w:pPr>
      <w:r>
        <w:rPr>
          <w:b/>
        </w:rPr>
        <w:t xml:space="preserve"> </w:t>
      </w:r>
    </w:p>
    <w:p w:rsidR="000E372D" w:rsidRDefault="0079346F">
      <w:pPr>
        <w:pStyle w:val="Rubrik3"/>
        <w:ind w:left="427" w:right="2520"/>
      </w:pPr>
      <w:r>
        <w:t xml:space="preserve">Vårdgivaren ansvarar för att </w:t>
      </w:r>
    </w:p>
    <w:p w:rsidR="000E372D" w:rsidRDefault="0079346F">
      <w:pPr>
        <w:numPr>
          <w:ilvl w:val="0"/>
          <w:numId w:val="2"/>
        </w:numPr>
        <w:spacing w:after="7"/>
        <w:ind w:right="247" w:hanging="360"/>
      </w:pPr>
      <w:r>
        <w:t xml:space="preserve">ge direktiv och säkerställa att det i varje verksamhet finns ett ändamålsenligt kvalitetssystem med organisation, resurser, rutiner och metoder som säkerställer kvaliteten i hälso- och sjukvårdsverksamheten </w:t>
      </w:r>
    </w:p>
    <w:p w:rsidR="000E372D" w:rsidRDefault="0079346F">
      <w:pPr>
        <w:numPr>
          <w:ilvl w:val="0"/>
          <w:numId w:val="2"/>
        </w:numPr>
        <w:spacing w:after="0"/>
        <w:ind w:right="247" w:hanging="360"/>
      </w:pPr>
      <w:r>
        <w:t>bestämmelserna 9 § i lagen (SFS 1993:584) om med</w:t>
      </w:r>
      <w:r>
        <w:t xml:space="preserve">icintekniska produkter efterlevs beträffande de produkter som tillhör verksamheten eller har förskrivits av vårdgivarens hälso- och sjukvårdspersonal. </w:t>
      </w:r>
    </w:p>
    <w:p w:rsidR="000E372D" w:rsidRDefault="0079346F">
      <w:pPr>
        <w:spacing w:after="119" w:line="259" w:lineRule="auto"/>
        <w:ind w:left="432" w:firstLine="0"/>
      </w:pPr>
      <w:r>
        <w:rPr>
          <w:b/>
        </w:rPr>
        <w:t xml:space="preserve"> </w:t>
      </w:r>
    </w:p>
    <w:p w:rsidR="000E372D" w:rsidRDefault="0079346F">
      <w:pPr>
        <w:pStyle w:val="Rubrik3"/>
        <w:ind w:left="427" w:right="2520"/>
      </w:pPr>
      <w:r>
        <w:t xml:space="preserve">Medicinskt ansvarig sjuksköterska/medicinskt ansvarig för rehabilitering ansvarar för att </w:t>
      </w:r>
    </w:p>
    <w:p w:rsidR="000E372D" w:rsidRDefault="0079346F">
      <w:pPr>
        <w:numPr>
          <w:ilvl w:val="0"/>
          <w:numId w:val="3"/>
        </w:numPr>
        <w:spacing w:after="10"/>
        <w:ind w:right="494" w:hanging="360"/>
      </w:pPr>
      <w:r>
        <w:t xml:space="preserve">riktlinjer </w:t>
      </w:r>
      <w:r>
        <w:t>och rutiner finns och är kända</w:t>
      </w:r>
      <w:r>
        <w:rPr>
          <w:b/>
        </w:rPr>
        <w:t xml:space="preserve"> </w:t>
      </w:r>
    </w:p>
    <w:p w:rsidR="000E372D" w:rsidRDefault="0079346F">
      <w:pPr>
        <w:numPr>
          <w:ilvl w:val="0"/>
          <w:numId w:val="3"/>
        </w:numPr>
        <w:spacing w:after="10"/>
        <w:ind w:right="494" w:hanging="360"/>
      </w:pPr>
      <w:r>
        <w:t>årlig uppföljning av användandet av skyddsåtgärder görs.</w:t>
      </w:r>
      <w:r>
        <w:rPr>
          <w:b/>
        </w:rPr>
        <w:t xml:space="preserve"> </w:t>
      </w:r>
    </w:p>
    <w:p w:rsidR="000E372D" w:rsidRDefault="0079346F">
      <w:pPr>
        <w:spacing w:after="0" w:line="259" w:lineRule="auto"/>
        <w:ind w:left="432" w:firstLine="0"/>
      </w:pPr>
      <w:r>
        <w:rPr>
          <w:b/>
        </w:rPr>
        <w:t xml:space="preserve"> </w:t>
      </w:r>
    </w:p>
    <w:p w:rsidR="000E372D" w:rsidRDefault="0079346F">
      <w:pPr>
        <w:pStyle w:val="Rubrik3"/>
        <w:spacing w:after="0"/>
        <w:ind w:left="427" w:right="2520"/>
      </w:pPr>
      <w:r>
        <w:t xml:space="preserve">Verksamhetschef, enligt HSL, ansvarar för att </w:t>
      </w:r>
    </w:p>
    <w:p w:rsidR="000E372D" w:rsidRDefault="0079346F">
      <w:pPr>
        <w:numPr>
          <w:ilvl w:val="0"/>
          <w:numId w:val="4"/>
        </w:numPr>
        <w:spacing w:after="10"/>
        <w:ind w:right="494" w:hanging="360"/>
      </w:pPr>
      <w:r>
        <w:t>riktlinjer och rutiner är kända och efterlevs</w:t>
      </w:r>
      <w:r>
        <w:rPr>
          <w:b/>
        </w:rPr>
        <w:t xml:space="preserve"> </w:t>
      </w:r>
    </w:p>
    <w:p w:rsidR="000E372D" w:rsidRDefault="0079346F">
      <w:pPr>
        <w:numPr>
          <w:ilvl w:val="0"/>
          <w:numId w:val="4"/>
        </w:numPr>
        <w:spacing w:after="10"/>
        <w:ind w:right="494" w:hanging="360"/>
      </w:pPr>
      <w:r>
        <w:t>personal har den kompetens som krävs.</w:t>
      </w:r>
      <w:r>
        <w:rPr>
          <w:b/>
        </w:rPr>
        <w:t xml:space="preserve"> </w:t>
      </w:r>
    </w:p>
    <w:p w:rsidR="000E372D" w:rsidRDefault="0079346F">
      <w:pPr>
        <w:spacing w:after="0" w:line="259" w:lineRule="auto"/>
        <w:ind w:left="432" w:firstLine="0"/>
      </w:pPr>
      <w:r>
        <w:rPr>
          <w:b/>
        </w:rPr>
        <w:t xml:space="preserve"> </w:t>
      </w:r>
    </w:p>
    <w:p w:rsidR="000E372D" w:rsidRDefault="0079346F">
      <w:pPr>
        <w:pStyle w:val="Rubrik3"/>
        <w:spacing w:after="0"/>
        <w:ind w:left="427" w:right="2520"/>
      </w:pPr>
      <w:r>
        <w:t xml:space="preserve">Legitimerad personal ansvarar för att </w:t>
      </w:r>
    </w:p>
    <w:p w:rsidR="000E372D" w:rsidRDefault="0079346F">
      <w:pPr>
        <w:numPr>
          <w:ilvl w:val="0"/>
          <w:numId w:val="5"/>
        </w:numPr>
        <w:spacing w:after="10"/>
        <w:ind w:right="494" w:hanging="360"/>
      </w:pPr>
      <w:r>
        <w:t>riktlinjerna för skyddsåtgärder tillämpas inom eget yrkesansvar</w:t>
      </w:r>
      <w:r>
        <w:rPr>
          <w:b/>
        </w:rPr>
        <w:t xml:space="preserve"> </w:t>
      </w:r>
    </w:p>
    <w:p w:rsidR="000E372D" w:rsidRDefault="0079346F">
      <w:pPr>
        <w:numPr>
          <w:ilvl w:val="0"/>
          <w:numId w:val="5"/>
        </w:numPr>
        <w:spacing w:after="7"/>
        <w:ind w:right="494" w:hanging="360"/>
      </w:pPr>
      <w:r>
        <w:t>bedöma om det finns medicinska orsaker till ett förändrat beteende som i sin tur föranleder skyddsåtgärder (eventuellt tillsammans med läkare)</w:t>
      </w:r>
      <w:r>
        <w:rPr>
          <w:b/>
        </w:rPr>
        <w:t xml:space="preserve"> </w:t>
      </w:r>
    </w:p>
    <w:p w:rsidR="000E372D" w:rsidRDefault="0079346F">
      <w:pPr>
        <w:numPr>
          <w:ilvl w:val="0"/>
          <w:numId w:val="5"/>
        </w:numPr>
        <w:spacing w:after="10"/>
        <w:ind w:right="494" w:hanging="360"/>
      </w:pPr>
      <w:r>
        <w:t>vid beho</w:t>
      </w:r>
      <w:r>
        <w:t>v initiera en vårdplanering inför förskrivning</w:t>
      </w:r>
      <w:r>
        <w:rPr>
          <w:b/>
        </w:rPr>
        <w:t xml:space="preserve"> </w:t>
      </w:r>
    </w:p>
    <w:p w:rsidR="000E372D" w:rsidRDefault="0079346F">
      <w:pPr>
        <w:numPr>
          <w:ilvl w:val="0"/>
          <w:numId w:val="5"/>
        </w:numPr>
        <w:spacing w:after="10"/>
        <w:ind w:right="494" w:hanging="360"/>
      </w:pPr>
      <w:r>
        <w:t>dokumentera anledningen till skyddsåtgärden</w:t>
      </w:r>
      <w:r>
        <w:rPr>
          <w:b/>
        </w:rPr>
        <w:t xml:space="preserve"> </w:t>
      </w:r>
    </w:p>
    <w:p w:rsidR="000E372D" w:rsidRDefault="0079346F">
      <w:pPr>
        <w:numPr>
          <w:ilvl w:val="0"/>
          <w:numId w:val="5"/>
        </w:numPr>
        <w:spacing w:after="10"/>
        <w:ind w:right="494" w:hanging="360"/>
      </w:pPr>
      <w:r>
        <w:t>dokumentera ställningstaganden som har gjorts vid val av behandlingsalternativ</w:t>
      </w:r>
      <w:r>
        <w:rPr>
          <w:b/>
        </w:rPr>
        <w:t xml:space="preserve"> </w:t>
      </w:r>
    </w:p>
    <w:p w:rsidR="000E372D" w:rsidRDefault="0079346F">
      <w:pPr>
        <w:numPr>
          <w:ilvl w:val="0"/>
          <w:numId w:val="5"/>
        </w:numPr>
        <w:spacing w:after="10"/>
        <w:ind w:right="494" w:hanging="360"/>
      </w:pPr>
      <w:r>
        <w:t>följa upp och dokumentera hur skyddsåtgärden används och att produkten är ändamålse</w:t>
      </w:r>
      <w:r>
        <w:t>nlig</w:t>
      </w:r>
      <w:r>
        <w:rPr>
          <w:b/>
        </w:rPr>
        <w:t xml:space="preserve"> </w:t>
      </w:r>
    </w:p>
    <w:p w:rsidR="000E372D" w:rsidRDefault="0079346F">
      <w:pPr>
        <w:numPr>
          <w:ilvl w:val="0"/>
          <w:numId w:val="5"/>
        </w:numPr>
        <w:spacing w:after="10"/>
        <w:ind w:right="494" w:hanging="360"/>
      </w:pPr>
      <w:r>
        <w:t>dokumentera hur den enskilde har gett sitt samtycke</w:t>
      </w:r>
      <w:r>
        <w:rPr>
          <w:b/>
        </w:rPr>
        <w:t xml:space="preserve"> </w:t>
      </w:r>
    </w:p>
    <w:p w:rsidR="000E372D" w:rsidRDefault="0079346F">
      <w:pPr>
        <w:numPr>
          <w:ilvl w:val="0"/>
          <w:numId w:val="5"/>
        </w:numPr>
        <w:spacing w:after="10"/>
        <w:ind w:right="494" w:hanging="360"/>
      </w:pPr>
      <w:r>
        <w:t>följa upp och dokumentera effekten/nyttan av insatt skyddsåtgärd</w:t>
      </w:r>
      <w:r>
        <w:rPr>
          <w:b/>
        </w:rPr>
        <w:t xml:space="preserve"> </w:t>
      </w:r>
    </w:p>
    <w:p w:rsidR="000E372D" w:rsidRDefault="0079346F">
      <w:pPr>
        <w:numPr>
          <w:ilvl w:val="0"/>
          <w:numId w:val="5"/>
        </w:numPr>
        <w:spacing w:after="10"/>
        <w:ind w:right="494" w:hanging="360"/>
      </w:pPr>
      <w:r>
        <w:t>fortlöpande bedöma behovet av skyddsåtgärden.</w:t>
      </w:r>
      <w:r>
        <w:rPr>
          <w:b/>
        </w:rPr>
        <w:t xml:space="preserve"> </w:t>
      </w:r>
    </w:p>
    <w:p w:rsidR="000E372D" w:rsidRDefault="0079346F">
      <w:pPr>
        <w:spacing w:after="0" w:line="259" w:lineRule="auto"/>
        <w:ind w:left="432" w:firstLine="0"/>
      </w:pPr>
      <w:r>
        <w:rPr>
          <w:b/>
        </w:rPr>
        <w:t xml:space="preserve"> </w:t>
      </w:r>
    </w:p>
    <w:p w:rsidR="000E372D" w:rsidRDefault="0079346F">
      <w:pPr>
        <w:pStyle w:val="Rubrik3"/>
        <w:ind w:left="427" w:right="2520"/>
      </w:pPr>
      <w:r>
        <w:t xml:space="preserve">Enhetschef ansvarar för att </w:t>
      </w:r>
    </w:p>
    <w:p w:rsidR="000E372D" w:rsidRDefault="0079346F">
      <w:pPr>
        <w:numPr>
          <w:ilvl w:val="0"/>
          <w:numId w:val="6"/>
        </w:numPr>
        <w:spacing w:after="10"/>
        <w:ind w:right="494" w:hanging="360"/>
      </w:pPr>
      <w:r>
        <w:t xml:space="preserve">riktlinjerna är kända hos medarbetarna </w:t>
      </w:r>
      <w:r>
        <w:rPr>
          <w:b/>
        </w:rPr>
        <w:t xml:space="preserve"> </w:t>
      </w:r>
    </w:p>
    <w:p w:rsidR="000E372D" w:rsidRDefault="0079346F">
      <w:pPr>
        <w:numPr>
          <w:ilvl w:val="0"/>
          <w:numId w:val="6"/>
        </w:numPr>
        <w:spacing w:after="10"/>
        <w:ind w:right="494" w:hanging="360"/>
      </w:pPr>
      <w:r>
        <w:t>delta i vård</w:t>
      </w:r>
      <w:r>
        <w:t>planering inför förskrivning</w:t>
      </w:r>
      <w:r>
        <w:rPr>
          <w:b/>
        </w:rPr>
        <w:t xml:space="preserve"> </w:t>
      </w:r>
    </w:p>
    <w:p w:rsidR="000E372D" w:rsidRDefault="0079346F">
      <w:pPr>
        <w:numPr>
          <w:ilvl w:val="0"/>
          <w:numId w:val="6"/>
        </w:numPr>
        <w:spacing w:after="10"/>
        <w:ind w:right="494" w:hanging="360"/>
      </w:pPr>
      <w:r>
        <w:t>ordinerade skyddsåtgärder verkställs</w:t>
      </w:r>
      <w:r>
        <w:rPr>
          <w:b/>
        </w:rPr>
        <w:t xml:space="preserve"> </w:t>
      </w:r>
    </w:p>
    <w:p w:rsidR="000E372D" w:rsidRDefault="0079346F">
      <w:pPr>
        <w:numPr>
          <w:ilvl w:val="0"/>
          <w:numId w:val="6"/>
        </w:numPr>
        <w:spacing w:after="10"/>
        <w:ind w:right="494" w:hanging="360"/>
      </w:pPr>
      <w:r>
        <w:t>fatta beslut om larm efter egen och legitimerad personals bedömning</w:t>
      </w:r>
      <w:r>
        <w:rPr>
          <w:b/>
        </w:rPr>
        <w:t xml:space="preserve"> </w:t>
      </w:r>
    </w:p>
    <w:p w:rsidR="000E372D" w:rsidRDefault="0079346F">
      <w:pPr>
        <w:numPr>
          <w:ilvl w:val="0"/>
          <w:numId w:val="6"/>
        </w:numPr>
        <w:spacing w:after="10"/>
        <w:ind w:right="494" w:hanging="360"/>
      </w:pPr>
      <w:r>
        <w:t>vård- och omsorgspersonalen har kompetens att använda skyddsåtgärderna</w:t>
      </w:r>
      <w:r>
        <w:rPr>
          <w:b/>
        </w:rPr>
        <w:t xml:space="preserve"> </w:t>
      </w:r>
    </w:p>
    <w:p w:rsidR="000E372D" w:rsidRDefault="0079346F">
      <w:pPr>
        <w:numPr>
          <w:ilvl w:val="0"/>
          <w:numId w:val="6"/>
        </w:numPr>
        <w:spacing w:after="10"/>
        <w:ind w:right="494" w:hanging="360"/>
      </w:pPr>
      <w:r>
        <w:t>berörd personal får genomgång av hur larmen fungerar</w:t>
      </w:r>
      <w:r>
        <w:rPr>
          <w:b/>
        </w:rPr>
        <w:t xml:space="preserve"> </w:t>
      </w:r>
    </w:p>
    <w:p w:rsidR="000E372D" w:rsidRDefault="0079346F">
      <w:pPr>
        <w:numPr>
          <w:ilvl w:val="0"/>
          <w:numId w:val="6"/>
        </w:numPr>
        <w:spacing w:after="10"/>
        <w:ind w:right="494" w:hanging="360"/>
      </w:pPr>
      <w:r>
        <w:t>personalen får kännedom om vart de ska vända sig när fel uppstår</w:t>
      </w:r>
      <w:r>
        <w:rPr>
          <w:b/>
        </w:rPr>
        <w:t xml:space="preserve"> </w:t>
      </w:r>
    </w:p>
    <w:p w:rsidR="000E372D" w:rsidRDefault="0079346F">
      <w:pPr>
        <w:numPr>
          <w:ilvl w:val="0"/>
          <w:numId w:val="6"/>
        </w:numPr>
        <w:spacing w:after="10"/>
        <w:ind w:right="494" w:hanging="360"/>
      </w:pPr>
      <w:r>
        <w:t>informera närstående/god man/förvaltare i förekommande fall</w:t>
      </w:r>
      <w:r>
        <w:rPr>
          <w:b/>
        </w:rPr>
        <w:t xml:space="preserve"> </w:t>
      </w:r>
    </w:p>
    <w:p w:rsidR="000E372D" w:rsidRDefault="0079346F">
      <w:pPr>
        <w:numPr>
          <w:ilvl w:val="0"/>
          <w:numId w:val="6"/>
        </w:numPr>
        <w:spacing w:after="7"/>
        <w:ind w:right="494" w:hanging="360"/>
      </w:pPr>
      <w:r>
        <w:lastRenderedPageBreak/>
        <w:t>det finns lokala rutiner för handhavande och kontroll av medicintekniska pr</w:t>
      </w:r>
      <w:r>
        <w:t>odukter och förekommande larm</w:t>
      </w:r>
      <w:r>
        <w:rPr>
          <w:b/>
        </w:rPr>
        <w:t xml:space="preserve"> </w:t>
      </w:r>
    </w:p>
    <w:p w:rsidR="000E372D" w:rsidRDefault="0079346F">
      <w:pPr>
        <w:numPr>
          <w:ilvl w:val="0"/>
          <w:numId w:val="6"/>
        </w:numPr>
        <w:spacing w:after="10"/>
        <w:ind w:right="494" w:hanging="360"/>
      </w:pPr>
      <w:r>
        <w:t>dokumentera hur den enskilde har gett sitt samtycke</w:t>
      </w:r>
      <w:r>
        <w:rPr>
          <w:b/>
        </w:rPr>
        <w:t xml:space="preserve"> </w:t>
      </w:r>
    </w:p>
    <w:p w:rsidR="000E372D" w:rsidRDefault="0079346F">
      <w:pPr>
        <w:numPr>
          <w:ilvl w:val="0"/>
          <w:numId w:val="6"/>
        </w:numPr>
        <w:spacing w:after="10"/>
        <w:ind w:right="494" w:hanging="360"/>
      </w:pPr>
      <w:r>
        <w:t>en gång/år lämna uppgifter om förekommande skyddsåtgärder till MAS</w:t>
      </w:r>
      <w:r>
        <w:rPr>
          <w:b/>
        </w:rPr>
        <w:t xml:space="preserve"> </w:t>
      </w:r>
    </w:p>
    <w:p w:rsidR="000E372D" w:rsidRDefault="0079346F">
      <w:pPr>
        <w:spacing w:after="119" w:line="259" w:lineRule="auto"/>
        <w:ind w:left="432" w:firstLine="0"/>
      </w:pPr>
      <w:r>
        <w:rPr>
          <w:b/>
        </w:rPr>
        <w:t xml:space="preserve"> </w:t>
      </w:r>
    </w:p>
    <w:p w:rsidR="000E372D" w:rsidRDefault="0079346F">
      <w:pPr>
        <w:spacing w:after="0" w:line="259" w:lineRule="auto"/>
        <w:ind w:left="432" w:firstLine="0"/>
      </w:pPr>
      <w:r>
        <w:rPr>
          <w:b/>
        </w:rPr>
        <w:t xml:space="preserve"> </w:t>
      </w:r>
    </w:p>
    <w:p w:rsidR="000E372D" w:rsidRDefault="0079346F">
      <w:pPr>
        <w:spacing w:after="119" w:line="259" w:lineRule="auto"/>
        <w:ind w:left="432" w:firstLine="0"/>
      </w:pPr>
      <w:r>
        <w:rPr>
          <w:b/>
        </w:rPr>
        <w:t xml:space="preserve"> </w:t>
      </w:r>
    </w:p>
    <w:p w:rsidR="000E372D" w:rsidRDefault="0079346F">
      <w:pPr>
        <w:spacing w:after="119" w:line="259" w:lineRule="auto"/>
        <w:ind w:left="432" w:firstLine="0"/>
      </w:pPr>
      <w:r>
        <w:rPr>
          <w:b/>
        </w:rPr>
        <w:t xml:space="preserve"> </w:t>
      </w:r>
    </w:p>
    <w:p w:rsidR="000E372D" w:rsidRDefault="0079346F">
      <w:pPr>
        <w:pStyle w:val="Rubrik3"/>
        <w:ind w:left="427" w:right="2520"/>
      </w:pPr>
      <w:r>
        <w:t xml:space="preserve">vård- och omsorgspersonal ansvarar för att </w:t>
      </w:r>
    </w:p>
    <w:p w:rsidR="000E372D" w:rsidRDefault="0079346F">
      <w:pPr>
        <w:numPr>
          <w:ilvl w:val="0"/>
          <w:numId w:val="7"/>
        </w:numPr>
        <w:spacing w:after="7"/>
        <w:ind w:right="494" w:hanging="360"/>
      </w:pPr>
      <w:r>
        <w:t>uppmärksamma legitimerad personal och/eller enhetschef på förändringar i den enskildes hälsotillstånd så att bedömning kan göras om eventuella skyddsåtgärder</w:t>
      </w:r>
      <w:r>
        <w:rPr>
          <w:b/>
        </w:rPr>
        <w:t xml:space="preserve"> </w:t>
      </w:r>
    </w:p>
    <w:p w:rsidR="000E372D" w:rsidRDefault="0079346F">
      <w:pPr>
        <w:numPr>
          <w:ilvl w:val="0"/>
          <w:numId w:val="7"/>
        </w:numPr>
        <w:spacing w:after="7"/>
        <w:ind w:right="494" w:hanging="360"/>
      </w:pPr>
      <w:r>
        <w:t>inhämta nödvändig information angående den enskilde inför vårdplanering och att delta i vårdplane</w:t>
      </w:r>
      <w:r>
        <w:t>ringen</w:t>
      </w:r>
      <w:r>
        <w:rPr>
          <w:b/>
        </w:rPr>
        <w:t xml:space="preserve"> </w:t>
      </w:r>
    </w:p>
    <w:p w:rsidR="000E372D" w:rsidRDefault="0079346F">
      <w:pPr>
        <w:numPr>
          <w:ilvl w:val="0"/>
          <w:numId w:val="7"/>
        </w:numPr>
        <w:spacing w:after="0"/>
        <w:ind w:right="494" w:hanging="360"/>
      </w:pPr>
      <w:r>
        <w:t>ha god kännedom om handhavande och kontroll av medicintekniska produkter och förekommande larm.</w:t>
      </w:r>
      <w:r>
        <w:rPr>
          <w:b/>
        </w:rPr>
        <w:t xml:space="preserve"> </w:t>
      </w:r>
    </w:p>
    <w:p w:rsidR="000E372D" w:rsidRDefault="0079346F">
      <w:pPr>
        <w:spacing w:after="118"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20"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119" w:line="259" w:lineRule="auto"/>
        <w:ind w:left="432" w:firstLine="0"/>
      </w:pPr>
      <w:r>
        <w:lastRenderedPageBreak/>
        <w:t xml:space="preserve"> </w:t>
      </w:r>
    </w:p>
    <w:p w:rsidR="000E372D" w:rsidRDefault="0079346F">
      <w:pPr>
        <w:spacing w:after="119" w:line="259" w:lineRule="auto"/>
        <w:ind w:left="432" w:firstLine="0"/>
      </w:pPr>
      <w:r>
        <w:t xml:space="preserve"> </w:t>
      </w:r>
    </w:p>
    <w:p w:rsidR="000E372D" w:rsidRDefault="0079346F">
      <w:pPr>
        <w:spacing w:after="117"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0" w:line="259" w:lineRule="auto"/>
        <w:ind w:left="432" w:firstLine="0"/>
      </w:pPr>
      <w:r>
        <w:t xml:space="preserve"> </w:t>
      </w:r>
    </w:p>
    <w:p w:rsidR="000E372D" w:rsidRDefault="0079346F">
      <w:pPr>
        <w:spacing w:after="119" w:line="259" w:lineRule="auto"/>
        <w:ind w:left="432" w:firstLine="0"/>
      </w:pPr>
      <w:r>
        <w:t xml:space="preserve"> </w:t>
      </w:r>
    </w:p>
    <w:p w:rsidR="000E372D" w:rsidRDefault="0079346F">
      <w:pPr>
        <w:spacing w:after="292" w:line="259" w:lineRule="auto"/>
        <w:ind w:left="432" w:firstLine="0"/>
      </w:pPr>
      <w:r>
        <w:t xml:space="preserve"> </w:t>
      </w:r>
    </w:p>
    <w:p w:rsidR="000E372D" w:rsidRDefault="0079346F">
      <w:pPr>
        <w:pStyle w:val="Rubrik1"/>
        <w:tabs>
          <w:tab w:val="center" w:pos="4228"/>
        </w:tabs>
        <w:ind w:left="-15" w:firstLine="0"/>
      </w:pPr>
      <w:bookmarkStart w:id="14" w:name="_Toc15860"/>
      <w:r>
        <w:t xml:space="preserve"> </w:t>
      </w:r>
      <w:r>
        <w:tab/>
        <w:t xml:space="preserve">Lathund förskrivning/ansvar (Mall med exempel) Bilaga 3 </w:t>
      </w:r>
      <w:bookmarkEnd w:id="14"/>
    </w:p>
    <w:p w:rsidR="000E372D" w:rsidRDefault="0079346F">
      <w:pPr>
        <w:spacing w:after="0" w:line="259" w:lineRule="auto"/>
        <w:ind w:left="432" w:firstLine="0"/>
      </w:pPr>
      <w:r>
        <w:t xml:space="preserve"> </w:t>
      </w:r>
    </w:p>
    <w:tbl>
      <w:tblPr>
        <w:tblStyle w:val="TableGrid"/>
        <w:tblW w:w="9945" w:type="dxa"/>
        <w:tblInd w:w="437" w:type="dxa"/>
        <w:tblCellMar>
          <w:top w:w="10" w:type="dxa"/>
          <w:left w:w="108" w:type="dxa"/>
          <w:bottom w:w="0" w:type="dxa"/>
          <w:right w:w="53" w:type="dxa"/>
        </w:tblCellMar>
        <w:tblLook w:val="04A0" w:firstRow="1" w:lastRow="0" w:firstColumn="1" w:lastColumn="0" w:noHBand="0" w:noVBand="1"/>
      </w:tblPr>
      <w:tblGrid>
        <w:gridCol w:w="1440"/>
        <w:gridCol w:w="4530"/>
        <w:gridCol w:w="1262"/>
        <w:gridCol w:w="1496"/>
        <w:gridCol w:w="1217"/>
      </w:tblGrid>
      <w:tr w:rsidR="000E372D">
        <w:trPr>
          <w:trHeight w:val="360"/>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Skyddsåtgärd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Bedömning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Ordinatör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Funktion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Uppföljning </w:t>
            </w:r>
          </w:p>
        </w:tc>
      </w:tr>
      <w:tr w:rsidR="000E372D">
        <w:trPr>
          <w:trHeight w:val="588"/>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Sänggrind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Sjuksköterska/arbetsterapeut/sjukgymnast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Legitimerad personal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Förhindra fallskada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r w:rsidR="000E372D">
        <w:trPr>
          <w:trHeight w:val="591"/>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Bälte, sele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Sjuksköterska/arbetsterapeut/sjukgymnast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Legitimerad personal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Förhindra fallskada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r w:rsidR="000E372D">
        <w:trPr>
          <w:trHeight w:val="590"/>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Brickbord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Sjuksköterska/arbetsterapeut/sjukgymnast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Legitimerad personal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Förhindra fallskada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r w:rsidR="000E372D">
        <w:trPr>
          <w:trHeight w:val="1279"/>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Passagelarm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18"/>
              </w:rPr>
              <w:t xml:space="preserve">Sjuksköterska/arbetsterapeut/sjukgymnast/enhetschef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Enhetschef efter egen och leg personals bedömning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Aktiveras vid passage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r w:rsidR="000E372D">
        <w:trPr>
          <w:trHeight w:val="1510"/>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Rörelselarm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Sjuksköterska/arbetsterapeut/sjukgymnast i samråd med enhetschef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Enhetschef efter egen och legitimerad personals bedömning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Larm som reagerar på rörelse/tryck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r w:rsidR="000E372D">
        <w:trPr>
          <w:trHeight w:val="1051"/>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right="40" w:firstLine="0"/>
            </w:pPr>
            <w:r>
              <w:rPr>
                <w:sz w:val="20"/>
              </w:rPr>
              <w:t xml:space="preserve">Överfallslarm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Enhetschef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Enhetschef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41" w:lineRule="auto"/>
              <w:ind w:left="0" w:firstLine="0"/>
            </w:pPr>
            <w:r>
              <w:rPr>
                <w:sz w:val="20"/>
              </w:rPr>
              <w:t xml:space="preserve">Trygghetslarm för patient vid </w:t>
            </w:r>
          </w:p>
          <w:p w:rsidR="000E372D" w:rsidRDefault="0079346F">
            <w:pPr>
              <w:spacing w:after="0" w:line="259" w:lineRule="auto"/>
              <w:ind w:left="0" w:right="25" w:firstLine="0"/>
            </w:pPr>
            <w:r>
              <w:rPr>
                <w:sz w:val="20"/>
              </w:rPr>
              <w:t xml:space="preserve">risk för hot och våld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r w:rsidR="000E372D">
        <w:trPr>
          <w:trHeight w:val="1970"/>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GPS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18"/>
              </w:rPr>
              <w:t xml:space="preserve">Sjuksköterska/arbetsterapeut/sjukgymnast/enhetschef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Legitimerad </w:t>
            </w:r>
          </w:p>
          <w:p w:rsidR="000E372D" w:rsidRDefault="0079346F">
            <w:pPr>
              <w:spacing w:after="0" w:line="259" w:lineRule="auto"/>
              <w:ind w:left="0" w:firstLine="0"/>
            </w:pPr>
            <w:r>
              <w:rPr>
                <w:sz w:val="20"/>
              </w:rPr>
              <w:t xml:space="preserve">personal </w:t>
            </w:r>
          </w:p>
          <w:p w:rsidR="000E372D" w:rsidRDefault="0079346F">
            <w:pPr>
              <w:spacing w:after="0" w:line="259" w:lineRule="auto"/>
              <w:ind w:left="0" w:firstLine="0"/>
            </w:pPr>
            <w:r>
              <w:rPr>
                <w:sz w:val="20"/>
              </w:rPr>
              <w:t xml:space="preserve">eller </w:t>
            </w:r>
          </w:p>
          <w:p w:rsidR="000E372D" w:rsidRDefault="0079346F">
            <w:pPr>
              <w:spacing w:after="0" w:line="259" w:lineRule="auto"/>
              <w:ind w:left="0" w:firstLine="0"/>
            </w:pPr>
            <w:r>
              <w:rPr>
                <w:sz w:val="20"/>
              </w:rPr>
              <w:t xml:space="preserve">enhetschef efter egen och leg personals bedömning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Position/hitta person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r w:rsidR="000E372D">
        <w:trPr>
          <w:trHeight w:val="361"/>
        </w:trPr>
        <w:tc>
          <w:tcPr>
            <w:tcW w:w="144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Nödsändare </w:t>
            </w:r>
          </w:p>
        </w:tc>
        <w:tc>
          <w:tcPr>
            <w:tcW w:w="4530"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18"/>
              </w:rPr>
              <w:t xml:space="preserve">Sjuksköterska/arbetsterapeut/sjukgymnast/enhetschef </w:t>
            </w:r>
          </w:p>
        </w:tc>
        <w:tc>
          <w:tcPr>
            <w:tcW w:w="1262"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MAS </w:t>
            </w:r>
          </w:p>
        </w:tc>
        <w:tc>
          <w:tcPr>
            <w:tcW w:w="1496"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Position  </w:t>
            </w:r>
          </w:p>
        </w:tc>
        <w:tc>
          <w:tcPr>
            <w:tcW w:w="1217" w:type="dxa"/>
            <w:tcBorders>
              <w:top w:val="single" w:sz="4" w:space="0" w:color="000000"/>
              <w:left w:val="single" w:sz="4" w:space="0" w:color="000000"/>
              <w:bottom w:val="single" w:sz="4" w:space="0" w:color="000000"/>
              <w:right w:val="single" w:sz="4" w:space="0" w:color="000000"/>
            </w:tcBorders>
          </w:tcPr>
          <w:p w:rsidR="000E372D" w:rsidRDefault="0079346F">
            <w:pPr>
              <w:spacing w:after="0" w:line="259" w:lineRule="auto"/>
              <w:ind w:left="0" w:firstLine="0"/>
            </w:pPr>
            <w:r>
              <w:rPr>
                <w:sz w:val="20"/>
              </w:rPr>
              <w:t xml:space="preserve">1/månad </w:t>
            </w:r>
          </w:p>
        </w:tc>
      </w:tr>
    </w:tbl>
    <w:p w:rsidR="000E372D" w:rsidRDefault="0079346F">
      <w:pPr>
        <w:spacing w:after="98" w:line="259" w:lineRule="auto"/>
        <w:ind w:left="432" w:firstLine="0"/>
      </w:pPr>
      <w:r>
        <w:rPr>
          <w:rFonts w:ascii="Calibri" w:eastAsia="Calibri" w:hAnsi="Calibri" w:cs="Calibri"/>
        </w:rPr>
        <w:t xml:space="preserve"> </w:t>
      </w:r>
    </w:p>
    <w:p w:rsidR="000E372D" w:rsidRDefault="0079346F">
      <w:pPr>
        <w:spacing w:after="0" w:line="259" w:lineRule="auto"/>
        <w:ind w:left="432" w:firstLine="0"/>
      </w:pPr>
      <w:r>
        <w:t xml:space="preserve"> </w:t>
      </w:r>
    </w:p>
    <w:sectPr w:rsidR="000E372D">
      <w:headerReference w:type="even" r:id="rId8"/>
      <w:headerReference w:type="default" r:id="rId9"/>
      <w:footerReference w:type="even" r:id="rId10"/>
      <w:footerReference w:type="default" r:id="rId11"/>
      <w:headerReference w:type="first" r:id="rId12"/>
      <w:footerReference w:type="first" r:id="rId13"/>
      <w:pgSz w:w="11906" w:h="16838"/>
      <w:pgMar w:top="739" w:right="576" w:bottom="397" w:left="75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9346F">
      <w:pPr>
        <w:spacing w:after="0" w:line="240" w:lineRule="auto"/>
      </w:pPr>
      <w:r>
        <w:separator/>
      </w:r>
    </w:p>
  </w:endnote>
  <w:endnote w:type="continuationSeparator" w:id="0">
    <w:p w:rsidR="00000000" w:rsidRDefault="0079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D" w:rsidRDefault="0079346F">
    <w:pPr>
      <w:spacing w:after="0" w:line="259" w:lineRule="auto"/>
      <w:ind w:left="43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755904</wp:posOffset>
              </wp:positionH>
              <wp:positionV relativeFrom="page">
                <wp:posOffset>10264140</wp:posOffset>
              </wp:positionV>
              <wp:extent cx="6438646" cy="18288"/>
              <wp:effectExtent l="0" t="0" r="0" b="0"/>
              <wp:wrapSquare wrapText="bothSides"/>
              <wp:docPr id="15413" name="Group 15413"/>
              <wp:cNvGraphicFramePr/>
              <a:graphic xmlns:a="http://schemas.openxmlformats.org/drawingml/2006/main">
                <a:graphicData uri="http://schemas.microsoft.com/office/word/2010/wordprocessingGroup">
                  <wpg:wgp>
                    <wpg:cNvGrpSpPr/>
                    <wpg:grpSpPr>
                      <a:xfrm>
                        <a:off x="0" y="0"/>
                        <a:ext cx="6438646" cy="18288"/>
                        <a:chOff x="0" y="0"/>
                        <a:chExt cx="6438646" cy="18288"/>
                      </a:xfrm>
                    </wpg:grpSpPr>
                    <wps:wsp>
                      <wps:cNvPr id="16184" name="Shape 16184"/>
                      <wps:cNvSpPr/>
                      <wps:spPr>
                        <a:xfrm>
                          <a:off x="0" y="0"/>
                          <a:ext cx="6438646" cy="18288"/>
                        </a:xfrm>
                        <a:custGeom>
                          <a:avLst/>
                          <a:gdLst/>
                          <a:ahLst/>
                          <a:cxnLst/>
                          <a:rect l="0" t="0" r="0" b="0"/>
                          <a:pathLst>
                            <a:path w="6438646" h="18288">
                              <a:moveTo>
                                <a:pt x="0" y="0"/>
                              </a:moveTo>
                              <a:lnTo>
                                <a:pt x="6438646" y="0"/>
                              </a:lnTo>
                              <a:lnTo>
                                <a:pt x="6438646" y="18288"/>
                              </a:lnTo>
                              <a:lnTo>
                                <a:pt x="0" y="18288"/>
                              </a:lnTo>
                              <a:lnTo>
                                <a:pt x="0" y="0"/>
                              </a:lnTo>
                            </a:path>
                          </a:pathLst>
                        </a:custGeom>
                        <a:ln w="0" cap="flat">
                          <a:miter lim="127000"/>
                        </a:ln>
                      </wps:spPr>
                      <wps:style>
                        <a:lnRef idx="0">
                          <a:srgbClr val="000000">
                            <a:alpha val="0"/>
                          </a:srgbClr>
                        </a:lnRef>
                        <a:fillRef idx="1">
                          <a:srgbClr val="F15060"/>
                        </a:fillRef>
                        <a:effectRef idx="0">
                          <a:scrgbClr r="0" g="0" b="0"/>
                        </a:effectRef>
                        <a:fontRef idx="none"/>
                      </wps:style>
                      <wps:bodyPr/>
                    </wps:wsp>
                  </wpg:wgp>
                </a:graphicData>
              </a:graphic>
            </wp:anchor>
          </w:drawing>
        </mc:Choice>
        <mc:Fallback xmlns:a="http://schemas.openxmlformats.org/drawingml/2006/main">
          <w:pict>
            <v:group id="Group 15413" style="width:506.98pt;height:1.44pt;position:absolute;mso-position-horizontal-relative:page;mso-position-horizontal:absolute;margin-left:59.52pt;mso-position-vertical-relative:page;margin-top:808.2pt;" coordsize="64386,182">
              <v:shape id="Shape 16185" style="position:absolute;width:64386;height:182;left:0;top:0;" coordsize="6438646,18288" path="m0,0l6438646,0l6438646,18288l0,18288l0,0">
                <v:stroke weight="0pt" endcap="flat" joinstyle="miter" miterlimit="10" on="false" color="#000000" opacity="0"/>
                <v:fill on="true" color="#f15060"/>
              </v:shape>
              <w10:wrap type="square"/>
            </v:group>
          </w:pict>
        </mc:Fallback>
      </mc:AlternateContent>
    </w:r>
    <w:r>
      <w:rPr>
        <w:b/>
        <w:sz w:val="16"/>
      </w:rPr>
      <w:t xml:space="preserve"> </w:t>
    </w:r>
  </w:p>
  <w:p w:rsidR="000E372D" w:rsidRDefault="0079346F">
    <w:pPr>
      <w:spacing w:after="0" w:line="259" w:lineRule="auto"/>
      <w:ind w:left="432"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D" w:rsidRDefault="0079346F">
    <w:pPr>
      <w:spacing w:after="0" w:line="259" w:lineRule="auto"/>
      <w:ind w:left="432"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755904</wp:posOffset>
              </wp:positionH>
              <wp:positionV relativeFrom="page">
                <wp:posOffset>10264140</wp:posOffset>
              </wp:positionV>
              <wp:extent cx="6438646" cy="18288"/>
              <wp:effectExtent l="0" t="0" r="0" b="0"/>
              <wp:wrapSquare wrapText="bothSides"/>
              <wp:docPr id="15342" name="Group 15342"/>
              <wp:cNvGraphicFramePr/>
              <a:graphic xmlns:a="http://schemas.openxmlformats.org/drawingml/2006/main">
                <a:graphicData uri="http://schemas.microsoft.com/office/word/2010/wordprocessingGroup">
                  <wpg:wgp>
                    <wpg:cNvGrpSpPr/>
                    <wpg:grpSpPr>
                      <a:xfrm>
                        <a:off x="0" y="0"/>
                        <a:ext cx="6438646" cy="18288"/>
                        <a:chOff x="0" y="0"/>
                        <a:chExt cx="6438646" cy="18288"/>
                      </a:xfrm>
                    </wpg:grpSpPr>
                    <wps:wsp>
                      <wps:cNvPr id="16182" name="Shape 16182"/>
                      <wps:cNvSpPr/>
                      <wps:spPr>
                        <a:xfrm>
                          <a:off x="0" y="0"/>
                          <a:ext cx="6438646" cy="18288"/>
                        </a:xfrm>
                        <a:custGeom>
                          <a:avLst/>
                          <a:gdLst/>
                          <a:ahLst/>
                          <a:cxnLst/>
                          <a:rect l="0" t="0" r="0" b="0"/>
                          <a:pathLst>
                            <a:path w="6438646" h="18288">
                              <a:moveTo>
                                <a:pt x="0" y="0"/>
                              </a:moveTo>
                              <a:lnTo>
                                <a:pt x="6438646" y="0"/>
                              </a:lnTo>
                              <a:lnTo>
                                <a:pt x="6438646" y="18288"/>
                              </a:lnTo>
                              <a:lnTo>
                                <a:pt x="0" y="18288"/>
                              </a:lnTo>
                              <a:lnTo>
                                <a:pt x="0" y="0"/>
                              </a:lnTo>
                            </a:path>
                          </a:pathLst>
                        </a:custGeom>
                        <a:ln w="0" cap="flat">
                          <a:miter lim="127000"/>
                        </a:ln>
                      </wps:spPr>
                      <wps:style>
                        <a:lnRef idx="0">
                          <a:srgbClr val="000000">
                            <a:alpha val="0"/>
                          </a:srgbClr>
                        </a:lnRef>
                        <a:fillRef idx="1">
                          <a:srgbClr val="F15060"/>
                        </a:fillRef>
                        <a:effectRef idx="0">
                          <a:scrgbClr r="0" g="0" b="0"/>
                        </a:effectRef>
                        <a:fontRef idx="none"/>
                      </wps:style>
                      <wps:bodyPr/>
                    </wps:wsp>
                  </wpg:wgp>
                </a:graphicData>
              </a:graphic>
            </wp:anchor>
          </w:drawing>
        </mc:Choice>
        <mc:Fallback xmlns:a="http://schemas.openxmlformats.org/drawingml/2006/main">
          <w:pict>
            <v:group id="Group 15342" style="width:506.98pt;height:1.44pt;position:absolute;mso-position-horizontal-relative:page;mso-position-horizontal:absolute;margin-left:59.52pt;mso-position-vertical-relative:page;margin-top:808.2pt;" coordsize="64386,182">
              <v:shape id="Shape 16183" style="position:absolute;width:64386;height:182;left:0;top:0;" coordsize="6438646,18288" path="m0,0l6438646,0l6438646,18288l0,18288l0,0">
                <v:stroke weight="0pt" endcap="flat" joinstyle="miter" miterlimit="10" on="false" color="#000000" opacity="0"/>
                <v:fill on="true" color="#f15060"/>
              </v:shape>
              <w10:wrap type="square"/>
            </v:group>
          </w:pict>
        </mc:Fallback>
      </mc:AlternateContent>
    </w:r>
    <w:r>
      <w:rPr>
        <w:b/>
        <w:sz w:val="16"/>
      </w:rPr>
      <w:t xml:space="preserve"> </w:t>
    </w:r>
  </w:p>
  <w:p w:rsidR="000E372D" w:rsidRDefault="0079346F">
    <w:pPr>
      <w:spacing w:after="0" w:line="259" w:lineRule="auto"/>
      <w:ind w:left="432"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D" w:rsidRDefault="000E372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9346F">
      <w:pPr>
        <w:spacing w:after="0" w:line="240" w:lineRule="auto"/>
      </w:pPr>
      <w:r>
        <w:separator/>
      </w:r>
    </w:p>
  </w:footnote>
  <w:footnote w:type="continuationSeparator" w:id="0">
    <w:p w:rsidR="00000000" w:rsidRDefault="00793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D" w:rsidRDefault="0079346F">
    <w:pPr>
      <w:tabs>
        <w:tab w:val="center" w:pos="3642"/>
        <w:tab w:val="center" w:pos="5651"/>
        <w:tab w:val="right" w:pos="1057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749300</wp:posOffset>
              </wp:positionH>
              <wp:positionV relativeFrom="page">
                <wp:posOffset>438759</wp:posOffset>
              </wp:positionV>
              <wp:extent cx="970216" cy="366261"/>
              <wp:effectExtent l="0" t="0" r="0" b="0"/>
              <wp:wrapSquare wrapText="bothSides"/>
              <wp:docPr id="15363" name="Group 15363"/>
              <wp:cNvGraphicFramePr/>
              <a:graphic xmlns:a="http://schemas.openxmlformats.org/drawingml/2006/main">
                <a:graphicData uri="http://schemas.microsoft.com/office/word/2010/wordprocessingGroup">
                  <wpg:wgp>
                    <wpg:cNvGrpSpPr/>
                    <wpg:grpSpPr>
                      <a:xfrm>
                        <a:off x="0" y="0"/>
                        <a:ext cx="970216" cy="366261"/>
                        <a:chOff x="0" y="0"/>
                        <a:chExt cx="970216" cy="366261"/>
                      </a:xfrm>
                    </wpg:grpSpPr>
                    <wps:wsp>
                      <wps:cNvPr id="15385" name="Rectangle 15385"/>
                      <wps:cNvSpPr/>
                      <wps:spPr>
                        <a:xfrm>
                          <a:off x="6604" y="33284"/>
                          <a:ext cx="51809" cy="207922"/>
                        </a:xfrm>
                        <a:prstGeom prst="rect">
                          <a:avLst/>
                        </a:prstGeom>
                        <a:ln>
                          <a:noFill/>
                        </a:ln>
                      </wps:spPr>
                      <wps:txbx>
                        <w:txbxContent>
                          <w:p w:rsidR="000E372D" w:rsidRDefault="0079346F">
                            <w:pPr>
                              <w:spacing w:after="160" w:line="259" w:lineRule="auto"/>
                              <w:ind w:left="0" w:firstLine="0"/>
                            </w:pPr>
                            <w:r>
                              <w:t xml:space="preserve"> </w:t>
                            </w:r>
                          </w:p>
                        </w:txbxContent>
                      </wps:txbx>
                      <wps:bodyPr horzOverflow="overflow" vert="horz" lIns="0" tIns="0" rIns="0" bIns="0" rtlCol="0">
                        <a:noAutofit/>
                      </wps:bodyPr>
                    </wps:wsp>
                    <wps:wsp>
                      <wps:cNvPr id="15364" name="Shape 15364"/>
                      <wps:cNvSpPr/>
                      <wps:spPr>
                        <a:xfrm>
                          <a:off x="408514" y="145980"/>
                          <a:ext cx="55585" cy="97549"/>
                        </a:xfrm>
                        <a:custGeom>
                          <a:avLst/>
                          <a:gdLst/>
                          <a:ahLst/>
                          <a:cxnLst/>
                          <a:rect l="0" t="0" r="0" b="0"/>
                          <a:pathLst>
                            <a:path w="55585" h="97549">
                              <a:moveTo>
                                <a:pt x="0" y="0"/>
                              </a:moveTo>
                              <a:lnTo>
                                <a:pt x="55585" y="0"/>
                              </a:lnTo>
                              <a:lnTo>
                                <a:pt x="55585" y="21326"/>
                              </a:lnTo>
                              <a:lnTo>
                                <a:pt x="25197" y="21326"/>
                              </a:lnTo>
                              <a:lnTo>
                                <a:pt x="25197" y="38121"/>
                              </a:lnTo>
                              <a:lnTo>
                                <a:pt x="53644" y="38121"/>
                              </a:lnTo>
                              <a:lnTo>
                                <a:pt x="53644" y="59436"/>
                              </a:lnTo>
                              <a:lnTo>
                                <a:pt x="25197" y="59436"/>
                              </a:lnTo>
                              <a:lnTo>
                                <a:pt x="25197" y="76232"/>
                              </a:lnTo>
                              <a:lnTo>
                                <a:pt x="55585" y="76232"/>
                              </a:lnTo>
                              <a:lnTo>
                                <a:pt x="55585"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65" name="Shape 15365"/>
                      <wps:cNvSpPr/>
                      <wps:spPr>
                        <a:xfrm>
                          <a:off x="473153" y="142753"/>
                          <a:ext cx="102118" cy="104004"/>
                        </a:xfrm>
                        <a:custGeom>
                          <a:avLst/>
                          <a:gdLst/>
                          <a:ahLst/>
                          <a:cxnLst/>
                          <a:rect l="0" t="0" r="0" b="0"/>
                          <a:pathLst>
                            <a:path w="102118" h="104004">
                              <a:moveTo>
                                <a:pt x="53011" y="0"/>
                              </a:moveTo>
                              <a:cubicBezTo>
                                <a:pt x="73038" y="0"/>
                                <a:pt x="88548" y="9050"/>
                                <a:pt x="96947" y="27136"/>
                              </a:cubicBezTo>
                              <a:cubicBezTo>
                                <a:pt x="96947" y="27136"/>
                                <a:pt x="96947" y="27136"/>
                                <a:pt x="73038" y="37472"/>
                              </a:cubicBezTo>
                              <a:cubicBezTo>
                                <a:pt x="69155" y="27781"/>
                                <a:pt x="62043" y="21969"/>
                                <a:pt x="51702" y="21969"/>
                              </a:cubicBezTo>
                              <a:cubicBezTo>
                                <a:pt x="34905" y="21969"/>
                                <a:pt x="26506" y="38117"/>
                                <a:pt x="26506" y="52974"/>
                              </a:cubicBezTo>
                              <a:cubicBezTo>
                                <a:pt x="26506" y="67832"/>
                                <a:pt x="35559" y="83335"/>
                                <a:pt x="52357" y="83335"/>
                              </a:cubicBezTo>
                              <a:cubicBezTo>
                                <a:pt x="63352" y="83335"/>
                                <a:pt x="71751" y="77520"/>
                                <a:pt x="72383" y="65894"/>
                              </a:cubicBezTo>
                              <a:cubicBezTo>
                                <a:pt x="72383" y="65894"/>
                                <a:pt x="72383" y="65894"/>
                                <a:pt x="51702" y="65894"/>
                              </a:cubicBezTo>
                              <a:cubicBezTo>
                                <a:pt x="51702" y="65894"/>
                                <a:pt x="51702" y="65894"/>
                                <a:pt x="51702" y="46515"/>
                              </a:cubicBezTo>
                              <a:cubicBezTo>
                                <a:pt x="51702" y="46515"/>
                                <a:pt x="51702" y="46515"/>
                                <a:pt x="102118" y="46515"/>
                              </a:cubicBezTo>
                              <a:cubicBezTo>
                                <a:pt x="102118" y="60725"/>
                                <a:pt x="100830" y="72999"/>
                                <a:pt x="92432" y="84625"/>
                              </a:cubicBezTo>
                              <a:cubicBezTo>
                                <a:pt x="82724" y="98192"/>
                                <a:pt x="68522" y="104004"/>
                                <a:pt x="51702" y="104004"/>
                              </a:cubicBezTo>
                              <a:cubicBezTo>
                                <a:pt x="21335" y="104004"/>
                                <a:pt x="0" y="83335"/>
                                <a:pt x="0" y="52329"/>
                              </a:cubicBezTo>
                              <a:cubicBezTo>
                                <a:pt x="0" y="20676"/>
                                <a:pt x="21335" y="0"/>
                                <a:pt x="53011"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6180" name="Shape 16180"/>
                      <wps:cNvSpPr/>
                      <wps:spPr>
                        <a:xfrm>
                          <a:off x="586266" y="145989"/>
                          <a:ext cx="25210" cy="97540"/>
                        </a:xfrm>
                        <a:custGeom>
                          <a:avLst/>
                          <a:gdLst/>
                          <a:ahLst/>
                          <a:cxnLst/>
                          <a:rect l="0" t="0" r="0" b="0"/>
                          <a:pathLst>
                            <a:path w="25210" h="97540">
                              <a:moveTo>
                                <a:pt x="0" y="0"/>
                              </a:moveTo>
                              <a:lnTo>
                                <a:pt x="25210" y="0"/>
                              </a:lnTo>
                              <a:lnTo>
                                <a:pt x="25210" y="97540"/>
                              </a:lnTo>
                              <a:lnTo>
                                <a:pt x="0" y="97540"/>
                              </a:lnTo>
                              <a:lnTo>
                                <a:pt x="0" y="0"/>
                              </a:lnTo>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67" name="Shape 15367"/>
                      <wps:cNvSpPr/>
                      <wps:spPr>
                        <a:xfrm>
                          <a:off x="621825" y="142753"/>
                          <a:ext cx="54298" cy="104004"/>
                        </a:xfrm>
                        <a:custGeom>
                          <a:avLst/>
                          <a:gdLst/>
                          <a:ahLst/>
                          <a:cxnLst/>
                          <a:rect l="0" t="0" r="0" b="0"/>
                          <a:pathLst>
                            <a:path w="54298" h="104004">
                              <a:moveTo>
                                <a:pt x="54298" y="0"/>
                              </a:moveTo>
                              <a:lnTo>
                                <a:pt x="54298" y="0"/>
                              </a:lnTo>
                              <a:lnTo>
                                <a:pt x="54298" y="24552"/>
                              </a:lnTo>
                              <a:lnTo>
                                <a:pt x="54298" y="24552"/>
                              </a:lnTo>
                              <a:cubicBezTo>
                                <a:pt x="39420" y="24552"/>
                                <a:pt x="26506" y="36824"/>
                                <a:pt x="26506" y="50391"/>
                              </a:cubicBezTo>
                              <a:cubicBezTo>
                                <a:pt x="26506" y="67184"/>
                                <a:pt x="39420" y="79458"/>
                                <a:pt x="54298" y="79458"/>
                              </a:cubicBezTo>
                              <a:lnTo>
                                <a:pt x="54298" y="79458"/>
                              </a:lnTo>
                              <a:lnTo>
                                <a:pt x="54298" y="104004"/>
                              </a:lnTo>
                              <a:lnTo>
                                <a:pt x="54298" y="104004"/>
                              </a:lnTo>
                              <a:cubicBezTo>
                                <a:pt x="23255" y="104004"/>
                                <a:pt x="0" y="82042"/>
                                <a:pt x="0" y="50391"/>
                              </a:cubicBezTo>
                              <a:cubicBezTo>
                                <a:pt x="0" y="20676"/>
                                <a:pt x="26506" y="0"/>
                                <a:pt x="54298"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68" name="Shape 15368"/>
                      <wps:cNvSpPr/>
                      <wps:spPr>
                        <a:xfrm>
                          <a:off x="676123" y="142753"/>
                          <a:ext cx="53644" cy="104004"/>
                        </a:xfrm>
                        <a:custGeom>
                          <a:avLst/>
                          <a:gdLst/>
                          <a:ahLst/>
                          <a:cxnLst/>
                          <a:rect l="0" t="0" r="0" b="0"/>
                          <a:pathLst>
                            <a:path w="53644" h="104004">
                              <a:moveTo>
                                <a:pt x="0" y="0"/>
                              </a:moveTo>
                              <a:lnTo>
                                <a:pt x="20107" y="3695"/>
                              </a:lnTo>
                              <a:cubicBezTo>
                                <a:pt x="39103" y="10903"/>
                                <a:pt x="53644" y="28105"/>
                                <a:pt x="53644" y="50391"/>
                              </a:cubicBezTo>
                              <a:cubicBezTo>
                                <a:pt x="53644" y="74129"/>
                                <a:pt x="40919" y="92418"/>
                                <a:pt x="21469" y="100078"/>
                              </a:cubicBezTo>
                              <a:lnTo>
                                <a:pt x="0" y="104004"/>
                              </a:lnTo>
                              <a:lnTo>
                                <a:pt x="0" y="79458"/>
                              </a:lnTo>
                              <a:lnTo>
                                <a:pt x="19467" y="71222"/>
                              </a:lnTo>
                              <a:cubicBezTo>
                                <a:pt x="24559" y="66055"/>
                                <a:pt x="27793" y="58788"/>
                                <a:pt x="27793" y="50391"/>
                              </a:cubicBezTo>
                              <a:cubicBezTo>
                                <a:pt x="27793" y="43608"/>
                                <a:pt x="24559" y="37148"/>
                                <a:pt x="19467" y="32384"/>
                              </a:cubicBezTo>
                              <a:lnTo>
                                <a:pt x="0" y="2455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69" name="Shape 15369"/>
                      <wps:cNvSpPr/>
                      <wps:spPr>
                        <a:xfrm>
                          <a:off x="741395" y="145980"/>
                          <a:ext cx="97602" cy="97549"/>
                        </a:xfrm>
                        <a:custGeom>
                          <a:avLst/>
                          <a:gdLst/>
                          <a:ahLst/>
                          <a:cxnLst/>
                          <a:rect l="0" t="0" r="0" b="0"/>
                          <a:pathLst>
                            <a:path w="97602" h="97549">
                              <a:moveTo>
                                <a:pt x="0" y="0"/>
                              </a:moveTo>
                              <a:lnTo>
                                <a:pt x="25219" y="0"/>
                              </a:lnTo>
                              <a:lnTo>
                                <a:pt x="71751" y="59436"/>
                              </a:lnTo>
                              <a:lnTo>
                                <a:pt x="72405" y="59436"/>
                              </a:lnTo>
                              <a:lnTo>
                                <a:pt x="72405" y="0"/>
                              </a:lnTo>
                              <a:lnTo>
                                <a:pt x="97602" y="0"/>
                              </a:lnTo>
                              <a:lnTo>
                                <a:pt x="97602" y="97549"/>
                              </a:lnTo>
                              <a:lnTo>
                                <a:pt x="72405" y="97549"/>
                              </a:lnTo>
                              <a:lnTo>
                                <a:pt x="25851" y="38121"/>
                              </a:lnTo>
                              <a:lnTo>
                                <a:pt x="25219" y="38121"/>
                              </a:lnTo>
                              <a:lnTo>
                                <a:pt x="25219"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0" name="Shape 15370"/>
                      <wps:cNvSpPr/>
                      <wps:spPr>
                        <a:xfrm>
                          <a:off x="320598" y="268720"/>
                          <a:ext cx="42660" cy="97540"/>
                        </a:xfrm>
                        <a:custGeom>
                          <a:avLst/>
                          <a:gdLst/>
                          <a:ahLst/>
                          <a:cxnLst/>
                          <a:rect l="0" t="0" r="0" b="0"/>
                          <a:pathLst>
                            <a:path w="42660" h="97540">
                              <a:moveTo>
                                <a:pt x="0" y="0"/>
                              </a:moveTo>
                              <a:cubicBezTo>
                                <a:pt x="0" y="0"/>
                                <a:pt x="0" y="0"/>
                                <a:pt x="36213" y="0"/>
                              </a:cubicBezTo>
                              <a:lnTo>
                                <a:pt x="42660" y="1259"/>
                              </a:lnTo>
                              <a:lnTo>
                                <a:pt x="42660" y="25184"/>
                              </a:lnTo>
                              <a:lnTo>
                                <a:pt x="31676" y="21317"/>
                              </a:lnTo>
                              <a:cubicBezTo>
                                <a:pt x="31676" y="21317"/>
                                <a:pt x="31676" y="21317"/>
                                <a:pt x="25851" y="21317"/>
                              </a:cubicBezTo>
                              <a:cubicBezTo>
                                <a:pt x="25851" y="21317"/>
                                <a:pt x="25851" y="21317"/>
                                <a:pt x="25851" y="76223"/>
                              </a:cubicBezTo>
                              <a:cubicBezTo>
                                <a:pt x="25851" y="76223"/>
                                <a:pt x="25851" y="76223"/>
                                <a:pt x="31676" y="76223"/>
                              </a:cubicBezTo>
                              <a:lnTo>
                                <a:pt x="42660" y="72489"/>
                              </a:lnTo>
                              <a:lnTo>
                                <a:pt x="42660" y="96278"/>
                              </a:lnTo>
                              <a:lnTo>
                                <a:pt x="36213" y="97540"/>
                              </a:lnTo>
                              <a:cubicBezTo>
                                <a:pt x="36213" y="97540"/>
                                <a:pt x="36213"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1" name="Shape 15371"/>
                      <wps:cNvSpPr/>
                      <wps:spPr>
                        <a:xfrm>
                          <a:off x="363258" y="269979"/>
                          <a:ext cx="43314" cy="95019"/>
                        </a:xfrm>
                        <a:custGeom>
                          <a:avLst/>
                          <a:gdLst/>
                          <a:ahLst/>
                          <a:cxnLst/>
                          <a:rect l="0" t="0" r="0" b="0"/>
                          <a:pathLst>
                            <a:path w="43314" h="95019">
                              <a:moveTo>
                                <a:pt x="0" y="0"/>
                              </a:moveTo>
                              <a:lnTo>
                                <a:pt x="12778" y="2496"/>
                              </a:lnTo>
                              <a:cubicBezTo>
                                <a:pt x="30589" y="9763"/>
                                <a:pt x="43314" y="26841"/>
                                <a:pt x="43314" y="47189"/>
                              </a:cubicBezTo>
                              <a:cubicBezTo>
                                <a:pt x="43314" y="68020"/>
                                <a:pt x="30589" y="85219"/>
                                <a:pt x="12778" y="92517"/>
                              </a:cubicBezTo>
                              <a:lnTo>
                                <a:pt x="0" y="95019"/>
                              </a:lnTo>
                              <a:lnTo>
                                <a:pt x="0" y="71230"/>
                              </a:lnTo>
                              <a:lnTo>
                                <a:pt x="8492" y="68343"/>
                              </a:lnTo>
                              <a:cubicBezTo>
                                <a:pt x="13580" y="63822"/>
                                <a:pt x="16809" y="56878"/>
                                <a:pt x="16809" y="47189"/>
                              </a:cubicBezTo>
                              <a:cubicBezTo>
                                <a:pt x="16809" y="38469"/>
                                <a:pt x="13902" y="31686"/>
                                <a:pt x="8974" y="27083"/>
                              </a:cubicBezTo>
                              <a:lnTo>
                                <a:pt x="0" y="23924"/>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2" name="Shape 15372"/>
                      <wps:cNvSpPr/>
                      <wps:spPr>
                        <a:xfrm>
                          <a:off x="402057" y="268720"/>
                          <a:ext cx="51375" cy="97540"/>
                        </a:xfrm>
                        <a:custGeom>
                          <a:avLst/>
                          <a:gdLst/>
                          <a:ahLst/>
                          <a:cxnLst/>
                          <a:rect l="0" t="0" r="0" b="0"/>
                          <a:pathLst>
                            <a:path w="51375" h="97540">
                              <a:moveTo>
                                <a:pt x="37479" y="0"/>
                              </a:moveTo>
                              <a:lnTo>
                                <a:pt x="51375" y="0"/>
                              </a:lnTo>
                              <a:lnTo>
                                <a:pt x="51375" y="30360"/>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3" name="Shape 15373"/>
                      <wps:cNvSpPr/>
                      <wps:spPr>
                        <a:xfrm>
                          <a:off x="453432" y="268720"/>
                          <a:ext cx="50743" cy="97540"/>
                        </a:xfrm>
                        <a:custGeom>
                          <a:avLst/>
                          <a:gdLst/>
                          <a:ahLst/>
                          <a:cxnLst/>
                          <a:rect l="0" t="0" r="0" b="0"/>
                          <a:pathLst>
                            <a:path w="50743" h="97540">
                              <a:moveTo>
                                <a:pt x="0" y="0"/>
                              </a:moveTo>
                              <a:lnTo>
                                <a:pt x="13896" y="0"/>
                              </a:lnTo>
                              <a:lnTo>
                                <a:pt x="50743" y="97540"/>
                              </a:lnTo>
                              <a:lnTo>
                                <a:pt x="23604" y="97540"/>
                              </a:lnTo>
                              <a:lnTo>
                                <a:pt x="17125" y="80746"/>
                              </a:lnTo>
                              <a:lnTo>
                                <a:pt x="0" y="80746"/>
                              </a:lnTo>
                              <a:lnTo>
                                <a:pt x="0" y="61368"/>
                              </a:lnTo>
                              <a:lnTo>
                                <a:pt x="10668" y="61368"/>
                              </a:lnTo>
                              <a:lnTo>
                                <a:pt x="327" y="30360"/>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4" name="Shape 15374"/>
                      <wps:cNvSpPr/>
                      <wps:spPr>
                        <a:xfrm>
                          <a:off x="510632" y="268720"/>
                          <a:ext cx="55607" cy="97540"/>
                        </a:xfrm>
                        <a:custGeom>
                          <a:avLst/>
                          <a:gdLst/>
                          <a:ahLst/>
                          <a:cxnLst/>
                          <a:rect l="0" t="0" r="0" b="0"/>
                          <a:pathLst>
                            <a:path w="55607" h="97540">
                              <a:moveTo>
                                <a:pt x="0" y="0"/>
                              </a:moveTo>
                              <a:lnTo>
                                <a:pt x="25218" y="0"/>
                              </a:lnTo>
                              <a:lnTo>
                                <a:pt x="25218" y="76223"/>
                              </a:lnTo>
                              <a:lnTo>
                                <a:pt x="55607" y="76223"/>
                              </a:lnTo>
                              <a:lnTo>
                                <a:pt x="55607"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5" name="Shape 15375"/>
                      <wps:cNvSpPr/>
                      <wps:spPr>
                        <a:xfrm>
                          <a:off x="571409" y="268720"/>
                          <a:ext cx="51375" cy="97540"/>
                        </a:xfrm>
                        <a:custGeom>
                          <a:avLst/>
                          <a:gdLst/>
                          <a:ahLst/>
                          <a:cxnLst/>
                          <a:rect l="0" t="0" r="0" b="0"/>
                          <a:pathLst>
                            <a:path w="51375" h="97540">
                              <a:moveTo>
                                <a:pt x="37479" y="0"/>
                              </a:moveTo>
                              <a:lnTo>
                                <a:pt x="51375" y="0"/>
                              </a:lnTo>
                              <a:lnTo>
                                <a:pt x="51375" y="31283"/>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6" name="Shape 15376"/>
                      <wps:cNvSpPr/>
                      <wps:spPr>
                        <a:xfrm>
                          <a:off x="622784" y="268720"/>
                          <a:ext cx="50742" cy="97540"/>
                        </a:xfrm>
                        <a:custGeom>
                          <a:avLst/>
                          <a:gdLst/>
                          <a:ahLst/>
                          <a:cxnLst/>
                          <a:rect l="0" t="0" r="0" b="0"/>
                          <a:pathLst>
                            <a:path w="50742" h="97540">
                              <a:moveTo>
                                <a:pt x="0" y="0"/>
                              </a:moveTo>
                              <a:lnTo>
                                <a:pt x="13896" y="0"/>
                              </a:lnTo>
                              <a:lnTo>
                                <a:pt x="50742" y="97540"/>
                              </a:lnTo>
                              <a:lnTo>
                                <a:pt x="23604" y="97540"/>
                              </a:lnTo>
                              <a:lnTo>
                                <a:pt x="17125" y="80746"/>
                              </a:lnTo>
                              <a:lnTo>
                                <a:pt x="0" y="80746"/>
                              </a:lnTo>
                              <a:lnTo>
                                <a:pt x="0" y="61368"/>
                              </a:lnTo>
                              <a:lnTo>
                                <a:pt x="10668" y="61368"/>
                              </a:lnTo>
                              <a:lnTo>
                                <a:pt x="0" y="31283"/>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7" name="Shape 15377"/>
                      <wps:cNvSpPr/>
                      <wps:spPr>
                        <a:xfrm>
                          <a:off x="678697" y="268720"/>
                          <a:ext cx="35232" cy="97540"/>
                        </a:xfrm>
                        <a:custGeom>
                          <a:avLst/>
                          <a:gdLst/>
                          <a:ahLst/>
                          <a:cxnLst/>
                          <a:rect l="0" t="0" r="0" b="0"/>
                          <a:pathLst>
                            <a:path w="35232" h="97540">
                              <a:moveTo>
                                <a:pt x="0" y="0"/>
                              </a:moveTo>
                              <a:cubicBezTo>
                                <a:pt x="0" y="0"/>
                                <a:pt x="0" y="0"/>
                                <a:pt x="15821" y="0"/>
                              </a:cubicBezTo>
                              <a:lnTo>
                                <a:pt x="35232" y="0"/>
                              </a:lnTo>
                              <a:lnTo>
                                <a:pt x="35232" y="20670"/>
                              </a:lnTo>
                              <a:lnTo>
                                <a:pt x="27793" y="19379"/>
                              </a:lnTo>
                              <a:cubicBezTo>
                                <a:pt x="27793" y="19379"/>
                                <a:pt x="27793" y="19379"/>
                                <a:pt x="25219" y="19379"/>
                              </a:cubicBezTo>
                              <a:cubicBezTo>
                                <a:pt x="25219" y="19379"/>
                                <a:pt x="25219" y="19379"/>
                                <a:pt x="25219" y="43927"/>
                              </a:cubicBezTo>
                              <a:cubicBezTo>
                                <a:pt x="25219" y="43927"/>
                                <a:pt x="25219" y="43927"/>
                                <a:pt x="27793" y="43927"/>
                              </a:cubicBezTo>
                              <a:lnTo>
                                <a:pt x="35232" y="42482"/>
                              </a:lnTo>
                              <a:lnTo>
                                <a:pt x="35232" y="75765"/>
                              </a:lnTo>
                              <a:lnTo>
                                <a:pt x="25219" y="60075"/>
                              </a:lnTo>
                              <a:cubicBezTo>
                                <a:pt x="25219" y="60075"/>
                                <a:pt x="25219" y="60075"/>
                                <a:pt x="25219" y="97540"/>
                              </a:cubicBezTo>
                              <a:cubicBezTo>
                                <a:pt x="25219" y="97540"/>
                                <a:pt x="25219"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8" name="Shape 15378"/>
                      <wps:cNvSpPr/>
                      <wps:spPr>
                        <a:xfrm>
                          <a:off x="713929" y="268720"/>
                          <a:ext cx="45572" cy="97540"/>
                        </a:xfrm>
                        <a:custGeom>
                          <a:avLst/>
                          <a:gdLst/>
                          <a:ahLst/>
                          <a:cxnLst/>
                          <a:rect l="0" t="0" r="0" b="0"/>
                          <a:pathLst>
                            <a:path w="45572" h="97540">
                              <a:moveTo>
                                <a:pt x="0" y="0"/>
                              </a:moveTo>
                              <a:lnTo>
                                <a:pt x="2269" y="0"/>
                              </a:lnTo>
                              <a:cubicBezTo>
                                <a:pt x="21663" y="0"/>
                                <a:pt x="36519" y="9045"/>
                                <a:pt x="36519" y="29715"/>
                              </a:cubicBezTo>
                              <a:cubicBezTo>
                                <a:pt x="36519" y="43280"/>
                                <a:pt x="28753" y="54908"/>
                                <a:pt x="15183" y="57492"/>
                              </a:cubicBezTo>
                              <a:cubicBezTo>
                                <a:pt x="15183" y="57492"/>
                                <a:pt x="15183" y="57492"/>
                                <a:pt x="45572" y="97540"/>
                              </a:cubicBezTo>
                              <a:cubicBezTo>
                                <a:pt x="45572" y="97540"/>
                                <a:pt x="45572" y="97540"/>
                                <a:pt x="13896" y="97540"/>
                              </a:cubicBezTo>
                              <a:cubicBezTo>
                                <a:pt x="13896" y="97540"/>
                                <a:pt x="13896" y="97540"/>
                                <a:pt x="3809" y="81735"/>
                              </a:cubicBezTo>
                              <a:lnTo>
                                <a:pt x="0" y="75765"/>
                              </a:lnTo>
                              <a:lnTo>
                                <a:pt x="0" y="42482"/>
                              </a:lnTo>
                              <a:lnTo>
                                <a:pt x="4199" y="41666"/>
                              </a:lnTo>
                              <a:cubicBezTo>
                                <a:pt x="7592" y="39889"/>
                                <a:pt x="10013" y="36821"/>
                                <a:pt x="10013" y="31653"/>
                              </a:cubicBezTo>
                              <a:cubicBezTo>
                                <a:pt x="10013" y="26162"/>
                                <a:pt x="7592" y="23094"/>
                                <a:pt x="4199" y="21398"/>
                              </a:cubicBezTo>
                              <a:lnTo>
                                <a:pt x="0" y="2067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79" name="Shape 15379"/>
                      <wps:cNvSpPr/>
                      <wps:spPr>
                        <a:xfrm>
                          <a:off x="765959" y="268720"/>
                          <a:ext cx="96969" cy="97540"/>
                        </a:xfrm>
                        <a:custGeom>
                          <a:avLst/>
                          <a:gdLst/>
                          <a:ahLst/>
                          <a:cxnLst/>
                          <a:rect l="0" t="0" r="0" b="0"/>
                          <a:pathLst>
                            <a:path w="96969" h="97540">
                              <a:moveTo>
                                <a:pt x="0" y="0"/>
                              </a:moveTo>
                              <a:lnTo>
                                <a:pt x="25219" y="0"/>
                              </a:lnTo>
                              <a:lnTo>
                                <a:pt x="71751" y="59430"/>
                              </a:lnTo>
                              <a:lnTo>
                                <a:pt x="71751" y="0"/>
                              </a:lnTo>
                              <a:lnTo>
                                <a:pt x="96969" y="0"/>
                              </a:lnTo>
                              <a:lnTo>
                                <a:pt x="96969" y="97540"/>
                              </a:lnTo>
                              <a:lnTo>
                                <a:pt x="71751" y="97540"/>
                              </a:lnTo>
                              <a:lnTo>
                                <a:pt x="25219" y="37467"/>
                              </a:lnTo>
                              <a:lnTo>
                                <a:pt x="25219"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80" name="Shape 15380"/>
                      <wps:cNvSpPr/>
                      <wps:spPr>
                        <a:xfrm>
                          <a:off x="868731" y="268720"/>
                          <a:ext cx="51070" cy="97540"/>
                        </a:xfrm>
                        <a:custGeom>
                          <a:avLst/>
                          <a:gdLst/>
                          <a:ahLst/>
                          <a:cxnLst/>
                          <a:rect l="0" t="0" r="0" b="0"/>
                          <a:pathLst>
                            <a:path w="51070" h="97540">
                              <a:moveTo>
                                <a:pt x="37501" y="0"/>
                              </a:moveTo>
                              <a:lnTo>
                                <a:pt x="51070" y="0"/>
                              </a:lnTo>
                              <a:lnTo>
                                <a:pt x="51070" y="30360"/>
                              </a:lnTo>
                              <a:lnTo>
                                <a:pt x="40729" y="61368"/>
                              </a:lnTo>
                              <a:lnTo>
                                <a:pt x="51070" y="61368"/>
                              </a:lnTo>
                              <a:lnTo>
                                <a:pt x="51070" y="80746"/>
                              </a:lnTo>
                              <a:lnTo>
                                <a:pt x="33617" y="80746"/>
                              </a:lnTo>
                              <a:lnTo>
                                <a:pt x="26506" y="97540"/>
                              </a:lnTo>
                              <a:lnTo>
                                <a:pt x="0" y="97540"/>
                              </a:lnTo>
                              <a:lnTo>
                                <a:pt x="37501"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81" name="Shape 15381"/>
                      <wps:cNvSpPr/>
                      <wps:spPr>
                        <a:xfrm>
                          <a:off x="919800" y="268720"/>
                          <a:ext cx="50415" cy="97540"/>
                        </a:xfrm>
                        <a:custGeom>
                          <a:avLst/>
                          <a:gdLst/>
                          <a:ahLst/>
                          <a:cxnLst/>
                          <a:rect l="0" t="0" r="0" b="0"/>
                          <a:pathLst>
                            <a:path w="50415" h="97540">
                              <a:moveTo>
                                <a:pt x="0" y="0"/>
                              </a:moveTo>
                              <a:lnTo>
                                <a:pt x="13569" y="0"/>
                              </a:lnTo>
                              <a:lnTo>
                                <a:pt x="50415" y="97540"/>
                              </a:lnTo>
                              <a:lnTo>
                                <a:pt x="23909" y="97540"/>
                              </a:lnTo>
                              <a:lnTo>
                                <a:pt x="17452" y="80746"/>
                              </a:lnTo>
                              <a:lnTo>
                                <a:pt x="0" y="80746"/>
                              </a:lnTo>
                              <a:lnTo>
                                <a:pt x="0" y="61368"/>
                              </a:lnTo>
                              <a:lnTo>
                                <a:pt x="10340" y="61368"/>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82" name="Shape 15382"/>
                      <wps:cNvSpPr/>
                      <wps:spPr>
                        <a:xfrm>
                          <a:off x="0" y="0"/>
                          <a:ext cx="339360" cy="366260"/>
                        </a:xfrm>
                        <a:custGeom>
                          <a:avLst/>
                          <a:gdLst/>
                          <a:ahLst/>
                          <a:cxnLst/>
                          <a:rect l="0" t="0" r="0" b="0"/>
                          <a:pathLst>
                            <a:path w="339360" h="366260">
                              <a:moveTo>
                                <a:pt x="304455" y="0"/>
                              </a:moveTo>
                              <a:cubicBezTo>
                                <a:pt x="304455" y="0"/>
                                <a:pt x="304455" y="0"/>
                                <a:pt x="304455" y="34882"/>
                              </a:cubicBezTo>
                              <a:cubicBezTo>
                                <a:pt x="304455" y="34882"/>
                                <a:pt x="304455" y="34882"/>
                                <a:pt x="339360" y="100132"/>
                              </a:cubicBezTo>
                              <a:cubicBezTo>
                                <a:pt x="334822" y="108526"/>
                                <a:pt x="328365" y="116919"/>
                                <a:pt x="321253" y="122740"/>
                              </a:cubicBezTo>
                              <a:cubicBezTo>
                                <a:pt x="321253" y="122740"/>
                                <a:pt x="321253" y="122740"/>
                                <a:pt x="287635" y="114979"/>
                              </a:cubicBezTo>
                              <a:cubicBezTo>
                                <a:pt x="287635" y="114979"/>
                                <a:pt x="250157" y="174411"/>
                                <a:pt x="250157" y="366260"/>
                              </a:cubicBezTo>
                              <a:cubicBezTo>
                                <a:pt x="250157" y="366260"/>
                                <a:pt x="250157" y="366260"/>
                                <a:pt x="214598" y="366260"/>
                              </a:cubicBezTo>
                              <a:cubicBezTo>
                                <a:pt x="214598" y="366260"/>
                                <a:pt x="214598" y="366260"/>
                                <a:pt x="201024" y="253865"/>
                              </a:cubicBezTo>
                              <a:cubicBezTo>
                                <a:pt x="177108" y="257094"/>
                                <a:pt x="153192" y="258386"/>
                                <a:pt x="128630" y="258386"/>
                              </a:cubicBezTo>
                              <a:cubicBezTo>
                                <a:pt x="106007" y="258386"/>
                                <a:pt x="84031" y="257094"/>
                                <a:pt x="62052" y="254510"/>
                              </a:cubicBezTo>
                              <a:cubicBezTo>
                                <a:pt x="62052" y="254510"/>
                                <a:pt x="35550" y="291975"/>
                                <a:pt x="35550" y="366260"/>
                              </a:cubicBezTo>
                              <a:cubicBezTo>
                                <a:pt x="35550" y="366260"/>
                                <a:pt x="35550" y="366260"/>
                                <a:pt x="0" y="366260"/>
                              </a:cubicBezTo>
                              <a:cubicBezTo>
                                <a:pt x="0" y="366260"/>
                                <a:pt x="0" y="366260"/>
                                <a:pt x="0" y="168596"/>
                              </a:cubicBezTo>
                              <a:cubicBezTo>
                                <a:pt x="646" y="137587"/>
                                <a:pt x="25856" y="111752"/>
                                <a:pt x="56881" y="109812"/>
                              </a:cubicBezTo>
                              <a:cubicBezTo>
                                <a:pt x="56881" y="109812"/>
                                <a:pt x="56881" y="109812"/>
                                <a:pt x="142849" y="106585"/>
                              </a:cubicBezTo>
                              <a:cubicBezTo>
                                <a:pt x="142849" y="106585"/>
                                <a:pt x="142849" y="106585"/>
                                <a:pt x="160949" y="71704"/>
                              </a:cubicBezTo>
                              <a:cubicBezTo>
                                <a:pt x="179047" y="38762"/>
                                <a:pt x="213952" y="16155"/>
                                <a:pt x="254018" y="16155"/>
                              </a:cubicBezTo>
                              <a:cubicBezTo>
                                <a:pt x="260497" y="16155"/>
                                <a:pt x="266954" y="16787"/>
                                <a:pt x="273412" y="18095"/>
                              </a:cubicBezTo>
                              <a:cubicBezTo>
                                <a:pt x="273412" y="18095"/>
                                <a:pt x="273412" y="18095"/>
                                <a:pt x="304455"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83" name="Shape 15383"/>
                      <wps:cNvSpPr/>
                      <wps:spPr>
                        <a:xfrm>
                          <a:off x="320598" y="145980"/>
                          <a:ext cx="35875" cy="97549"/>
                        </a:xfrm>
                        <a:custGeom>
                          <a:avLst/>
                          <a:gdLst/>
                          <a:ahLst/>
                          <a:cxnLst/>
                          <a:rect l="0" t="0" r="0" b="0"/>
                          <a:pathLst>
                            <a:path w="35875" h="97549">
                              <a:moveTo>
                                <a:pt x="0" y="0"/>
                              </a:moveTo>
                              <a:cubicBezTo>
                                <a:pt x="0" y="0"/>
                                <a:pt x="0" y="0"/>
                                <a:pt x="16087" y="0"/>
                              </a:cubicBezTo>
                              <a:lnTo>
                                <a:pt x="35875" y="0"/>
                              </a:lnTo>
                              <a:lnTo>
                                <a:pt x="35875" y="20831"/>
                              </a:lnTo>
                              <a:lnTo>
                                <a:pt x="28447" y="19388"/>
                              </a:lnTo>
                              <a:cubicBezTo>
                                <a:pt x="28447" y="19388"/>
                                <a:pt x="28447" y="19388"/>
                                <a:pt x="25851" y="19388"/>
                              </a:cubicBezTo>
                              <a:lnTo>
                                <a:pt x="25851" y="43934"/>
                              </a:lnTo>
                              <a:cubicBezTo>
                                <a:pt x="25851" y="43934"/>
                                <a:pt x="25851" y="43934"/>
                                <a:pt x="28447" y="43934"/>
                              </a:cubicBezTo>
                              <a:lnTo>
                                <a:pt x="35875" y="42491"/>
                              </a:lnTo>
                              <a:lnTo>
                                <a:pt x="35875" y="75777"/>
                              </a:lnTo>
                              <a:lnTo>
                                <a:pt x="25851" y="60084"/>
                              </a:lnTo>
                              <a:lnTo>
                                <a:pt x="25851" y="97549"/>
                              </a:lnTo>
                              <a:cubicBezTo>
                                <a:pt x="25851" y="97549"/>
                                <a:pt x="25851" y="97549"/>
                                <a:pt x="0" y="97549"/>
                              </a:cubicBezTo>
                              <a:cubicBezTo>
                                <a:pt x="0" y="97549"/>
                                <a:pt x="0" y="9754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84" name="Shape 15384"/>
                      <wps:cNvSpPr/>
                      <wps:spPr>
                        <a:xfrm>
                          <a:off x="356474" y="145980"/>
                          <a:ext cx="45583" cy="97549"/>
                        </a:xfrm>
                        <a:custGeom>
                          <a:avLst/>
                          <a:gdLst/>
                          <a:ahLst/>
                          <a:cxnLst/>
                          <a:rect l="0" t="0" r="0" b="0"/>
                          <a:pathLst>
                            <a:path w="45583" h="97549">
                              <a:moveTo>
                                <a:pt x="0" y="0"/>
                              </a:moveTo>
                              <a:lnTo>
                                <a:pt x="2258" y="0"/>
                              </a:lnTo>
                              <a:cubicBezTo>
                                <a:pt x="21652" y="0"/>
                                <a:pt x="36530" y="9052"/>
                                <a:pt x="36530" y="30369"/>
                              </a:cubicBezTo>
                              <a:cubicBezTo>
                                <a:pt x="36530" y="43288"/>
                                <a:pt x="28764" y="54915"/>
                                <a:pt x="15194" y="57498"/>
                              </a:cubicBezTo>
                              <a:cubicBezTo>
                                <a:pt x="15194" y="57498"/>
                                <a:pt x="15194" y="57498"/>
                                <a:pt x="45583" y="97549"/>
                              </a:cubicBezTo>
                              <a:cubicBezTo>
                                <a:pt x="45583" y="97549"/>
                                <a:pt x="45583" y="97549"/>
                                <a:pt x="13907" y="97549"/>
                              </a:cubicBezTo>
                              <a:cubicBezTo>
                                <a:pt x="13907" y="97549"/>
                                <a:pt x="13907" y="97549"/>
                                <a:pt x="3811" y="81743"/>
                              </a:cubicBezTo>
                              <a:lnTo>
                                <a:pt x="0" y="75777"/>
                              </a:lnTo>
                              <a:lnTo>
                                <a:pt x="0" y="42491"/>
                              </a:lnTo>
                              <a:lnTo>
                                <a:pt x="4210" y="41673"/>
                              </a:lnTo>
                              <a:cubicBezTo>
                                <a:pt x="7603" y="39897"/>
                                <a:pt x="10024" y="36829"/>
                                <a:pt x="10024" y="31662"/>
                              </a:cubicBezTo>
                              <a:cubicBezTo>
                                <a:pt x="10024" y="26494"/>
                                <a:pt x="7603" y="23425"/>
                                <a:pt x="4210" y="21649"/>
                              </a:cubicBezTo>
                              <a:lnTo>
                                <a:pt x="0" y="20831"/>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g:wgp>
                </a:graphicData>
              </a:graphic>
            </wp:anchor>
          </w:drawing>
        </mc:Choice>
        <mc:Fallback xmlns:a="http://schemas.openxmlformats.org/drawingml/2006/main">
          <w:pict>
            <v:group id="Group 15363" style="width:76.3949pt;height:28.8394pt;position:absolute;mso-position-horizontal-relative:page;mso-position-horizontal:absolute;margin-left:59pt;mso-position-vertical-relative:page;margin-top:34.548pt;" coordsize="9702,3662">
              <v:rect id="Rectangle 15385" style="position:absolute;width:518;height:2079;left:66;top:332;" filled="f" stroked="f">
                <v:textbox inset="0,0,0,0">
                  <w:txbxContent>
                    <w:p>
                      <w:pPr>
                        <w:spacing w:before="0" w:after="160" w:line="259" w:lineRule="auto"/>
                        <w:ind w:left="0" w:firstLine="0"/>
                      </w:pPr>
                      <w:r>
                        <w:rPr/>
                        <w:t xml:space="preserve"> </w:t>
                      </w:r>
                    </w:p>
                  </w:txbxContent>
                </v:textbox>
              </v:rect>
              <v:shape id="Shape 15364" style="position:absolute;width:555;height:975;left:4085;top:1459;" coordsize="55585,97549" path="m0,0l55585,0l55585,21326l25197,21326l25197,38121l53644,38121l53644,59436l25197,59436l25197,76232l55585,76232l55585,97549l0,97549l0,0x">
                <v:stroke weight="0pt" endcap="flat" joinstyle="miter" miterlimit="10" on="false" color="#000000" opacity="0"/>
                <v:fill on="true" color="#cd303d"/>
              </v:shape>
              <v:shape id="Shape 15365" style="position:absolute;width:1021;height:1040;left:4731;top:1427;" coordsize="102118,104004" path="m53011,0c73038,0,88548,9050,96947,27136c96947,27136,96947,27136,73038,37472c69155,27781,62043,21969,51702,21969c34905,21969,26506,38117,26506,52974c26506,67832,35559,83335,52357,83335c63352,83335,71751,77520,72383,65894c72383,65894,72383,65894,51702,65894c51702,65894,51702,65894,51702,46515c51702,46515,51702,46515,102118,46515c102118,60725,100830,72999,92432,84625c82724,98192,68522,104004,51702,104004c21335,104004,0,83335,0,52329c0,20676,21335,0,53011,0x">
                <v:stroke weight="0pt" endcap="flat" joinstyle="miter" miterlimit="10" on="false" color="#000000" opacity="0"/>
                <v:fill on="true" color="#cd303d"/>
              </v:shape>
              <v:shape id="Shape 16181" style="position:absolute;width:252;height:975;left:5862;top:1459;" coordsize="25210,97540" path="m0,0l25210,0l25210,97540l0,97540l0,0">
                <v:stroke weight="0pt" endcap="flat" joinstyle="miter" miterlimit="10" on="false" color="#000000" opacity="0"/>
                <v:fill on="true" color="#cd303d"/>
              </v:shape>
              <v:shape id="Shape 15367" style="position:absolute;width:542;height:1040;left:6218;top:1427;" coordsize="54298,104004" path="m54298,0l54298,0l54298,24552l54298,24552c39420,24552,26506,36824,26506,50391c26506,67184,39420,79458,54298,79458l54298,79458l54298,104004l54298,104004c23255,104004,0,82042,0,50391c0,20676,26506,0,54298,0x">
                <v:stroke weight="0pt" endcap="flat" joinstyle="miter" miterlimit="10" on="false" color="#000000" opacity="0"/>
                <v:fill on="true" color="#cd303d"/>
              </v:shape>
              <v:shape id="Shape 15368" style="position:absolute;width:536;height:1040;left:6761;top:1427;" coordsize="53644,104004" path="m0,0l20107,3695c39103,10903,53644,28105,53644,50391c53644,74129,40919,92418,21469,100078l0,104004l0,79458l19467,71222c24559,66055,27793,58788,27793,50391c27793,43608,24559,37148,19467,32384l0,24552l0,0x">
                <v:stroke weight="0pt" endcap="flat" joinstyle="miter" miterlimit="10" on="false" color="#000000" opacity="0"/>
                <v:fill on="true" color="#cd303d"/>
              </v:shape>
              <v:shape id="Shape 15369" style="position:absolute;width:976;height:975;left:7413;top:1459;" coordsize="97602,97549" path="m0,0l25219,0l71751,59436l72405,59436l72405,0l97602,0l97602,97549l72405,97549l25851,38121l25219,38121l25219,97549l0,97549l0,0x">
                <v:stroke weight="0pt" endcap="flat" joinstyle="miter" miterlimit="10" on="false" color="#000000" opacity="0"/>
                <v:fill on="true" color="#cd303d"/>
              </v:shape>
              <v:shape id="Shape 15370" style="position:absolute;width:426;height:975;left:3205;top:2687;" coordsize="42660,97540" path="m0,0c0,0,0,0,36213,0l42660,1259l42660,25184l31676,21317c31676,21317,31676,21317,25851,21317c25851,21317,25851,21317,25851,76223c25851,76223,25851,76223,31676,76223l42660,72489l42660,96278l36213,97540c36213,97540,36213,97540,0,97540c0,97540,0,97540,0,0x">
                <v:stroke weight="0pt" endcap="flat" joinstyle="miter" miterlimit="10" on="false" color="#000000" opacity="0"/>
                <v:fill on="true" color="#cd303d"/>
              </v:shape>
              <v:shape id="Shape 15371" style="position:absolute;width:433;height:950;left:3632;top:2699;" coordsize="43314,95019" path="m0,0l12778,2496c30589,9763,43314,26841,43314,47189c43314,68020,30589,85219,12778,92517l0,95019l0,71230l8492,68343c13580,63822,16809,56878,16809,47189c16809,38469,13902,31686,8974,27083l0,23924l0,0x">
                <v:stroke weight="0pt" endcap="flat" joinstyle="miter" miterlimit="10" on="false" color="#000000" opacity="0"/>
                <v:fill on="true" color="#cd303d"/>
              </v:shape>
              <v:shape id="Shape 15372" style="position:absolute;width:513;height:975;left:4020;top:2687;" coordsize="51375,97540" path="m37479,0l51375,0l51375,30360l51048,30360l40707,61368l51375,61368l51375,80746l33596,80746l27138,97540l0,97540l37479,0x">
                <v:stroke weight="0pt" endcap="flat" joinstyle="miter" miterlimit="10" on="false" color="#000000" opacity="0"/>
                <v:fill on="true" color="#cd303d"/>
              </v:shape>
              <v:shape id="Shape 15373" style="position:absolute;width:507;height:975;left:4534;top:2687;" coordsize="50743,97540" path="m0,0l13896,0l50743,97540l23604,97540l17125,80746l0,80746l0,61368l10668,61368l327,30360l0,30360l0,0x">
                <v:stroke weight="0pt" endcap="flat" joinstyle="miter" miterlimit="10" on="false" color="#000000" opacity="0"/>
                <v:fill on="true" color="#cd303d"/>
              </v:shape>
              <v:shape id="Shape 15374" style="position:absolute;width:556;height:975;left:5106;top:2687;" coordsize="55607,97540" path="m0,0l25218,0l25218,76223l55607,76223l55607,97540l0,97540l0,0x">
                <v:stroke weight="0pt" endcap="flat" joinstyle="miter" miterlimit="10" on="false" color="#000000" opacity="0"/>
                <v:fill on="true" color="#cd303d"/>
              </v:shape>
              <v:shape id="Shape 15375" style="position:absolute;width:513;height:975;left:5714;top:2687;" coordsize="51375,97540" path="m37479,0l51375,0l51375,31283l51048,30360l40707,61368l51375,61368l51375,80746l33596,80746l27138,97540l0,97540l37479,0x">
                <v:stroke weight="0pt" endcap="flat" joinstyle="miter" miterlimit="10" on="false" color="#000000" opacity="0"/>
                <v:fill on="true" color="#cd303d"/>
              </v:shape>
              <v:shape id="Shape 15376" style="position:absolute;width:507;height:975;left:6227;top:2687;" coordsize="50742,97540" path="m0,0l13896,0l50742,97540l23604,97540l17125,80746l0,80746l0,61368l10668,61368l0,31283l0,0x">
                <v:stroke weight="0pt" endcap="flat" joinstyle="miter" miterlimit="10" on="false" color="#000000" opacity="0"/>
                <v:fill on="true" color="#cd303d"/>
              </v:shape>
              <v:shape id="Shape 15377" style="position:absolute;width:352;height:975;left:6786;top:2687;" coordsize="35232,97540" path="m0,0c0,0,0,0,15821,0l35232,0l35232,20670l27793,19379c27793,19379,27793,19379,25219,19379c25219,19379,25219,19379,25219,43927c25219,43927,25219,43927,27793,43927l35232,42482l35232,75765l25219,60075c25219,60075,25219,60075,25219,97540c25219,97540,25219,97540,0,97540c0,97540,0,97540,0,0x">
                <v:stroke weight="0pt" endcap="flat" joinstyle="miter" miterlimit="10" on="false" color="#000000" opacity="0"/>
                <v:fill on="true" color="#cd303d"/>
              </v:shape>
              <v:shape id="Shape 15378" style="position:absolute;width:455;height:975;left:7139;top:2687;" coordsize="45572,97540" path="m0,0l2269,0c21663,0,36519,9045,36519,29715c36519,43280,28753,54908,15183,57492c15183,57492,15183,57492,45572,97540c45572,97540,45572,97540,13896,97540c13896,97540,13896,97540,3809,81735l0,75765l0,42482l4199,41666c7592,39889,10013,36821,10013,31653c10013,26162,7592,23094,4199,21398l0,20670l0,0x">
                <v:stroke weight="0pt" endcap="flat" joinstyle="miter" miterlimit="10" on="false" color="#000000" opacity="0"/>
                <v:fill on="true" color="#cd303d"/>
              </v:shape>
              <v:shape id="Shape 15379" style="position:absolute;width:969;height:975;left:7659;top:2687;" coordsize="96969,97540" path="m0,0l25219,0l71751,59430l71751,0l96969,0l96969,97540l71751,97540l25219,37467l25219,97540l0,97540l0,0x">
                <v:stroke weight="0pt" endcap="flat" joinstyle="miter" miterlimit="10" on="false" color="#000000" opacity="0"/>
                <v:fill on="true" color="#cd303d"/>
              </v:shape>
              <v:shape id="Shape 15380" style="position:absolute;width:510;height:975;left:8687;top:2687;" coordsize="51070,97540" path="m37501,0l51070,0l51070,30360l40729,61368l51070,61368l51070,80746l33617,80746l26506,97540l0,97540l37501,0x">
                <v:stroke weight="0pt" endcap="flat" joinstyle="miter" miterlimit="10" on="false" color="#000000" opacity="0"/>
                <v:fill on="true" color="#cd303d"/>
              </v:shape>
              <v:shape id="Shape 15381" style="position:absolute;width:504;height:975;left:9198;top:2687;" coordsize="50415,97540" path="m0,0l13569,0l50415,97540l23909,97540l17452,80746l0,80746l0,61368l10340,61368l0,30360l0,0x">
                <v:stroke weight="0pt" endcap="flat" joinstyle="miter" miterlimit="10" on="false" color="#000000" opacity="0"/>
                <v:fill on="true" color="#cd303d"/>
              </v:shape>
              <v:shape id="Shape 15382" style="position:absolute;width:3393;height:3662;left:0;top:0;" coordsize="339360,366260" path="m304455,0c304455,0,304455,0,304455,34882c304455,34882,304455,34882,339360,100132c334822,108526,328365,116919,321253,122740c321253,122740,321253,122740,287635,114979c287635,114979,250157,174411,250157,366260c250157,366260,250157,366260,214598,366260c214598,366260,214598,366260,201024,253865c177108,257094,153192,258386,128630,258386c106007,258386,84031,257094,62052,254510c62052,254510,35550,291975,35550,366260c35550,366260,35550,366260,0,366260c0,366260,0,366260,0,168596c646,137587,25856,111752,56881,109812c56881,109812,56881,109812,142849,106585c142849,106585,142849,106585,160949,71704c179047,38762,213952,16155,254018,16155c260497,16155,266954,16787,273412,18095c273412,18095,273412,18095,304455,0x">
                <v:stroke weight="0pt" endcap="flat" joinstyle="miter" miterlimit="10" on="false" color="#000000" opacity="0"/>
                <v:fill on="true" color="#cd303d"/>
              </v:shape>
              <v:shape id="Shape 15383" style="position:absolute;width:358;height:975;left:3205;top:1459;" coordsize="35875,97549" path="m0,0c0,0,0,0,16087,0l35875,0l35875,20831l28447,19388c28447,19388,28447,19388,25851,19388l25851,43934c25851,43934,25851,43934,28447,43934l35875,42491l35875,75777l25851,60084l25851,97549c25851,97549,25851,97549,0,97549c0,97549,0,97549,0,0x">
                <v:stroke weight="0pt" endcap="flat" joinstyle="miter" miterlimit="10" on="false" color="#000000" opacity="0"/>
                <v:fill on="true" color="#cd303d"/>
              </v:shape>
              <v:shape id="Shape 15384" style="position:absolute;width:455;height:975;left:3564;top:1459;" coordsize="45583,97549" path="m0,0l2258,0c21652,0,36530,9052,36530,30369c36530,43288,28764,54915,15194,57498c15194,57498,15194,57498,45583,97549c45583,97549,45583,97549,13907,97549c13907,97549,13907,97549,3811,81743l0,75777l0,42491l4210,41673c7603,39897,10024,36829,10024,31662c10024,26494,7603,23425,4210,21649l0,20831l0,0x">
                <v:stroke weight="0pt" endcap="flat" joinstyle="miter" miterlimit="10" on="false" color="#000000" opacity="0"/>
                <v:fill on="true" color="#cd303d"/>
              </v:shape>
              <w10:wrap type="square"/>
            </v:group>
          </w:pict>
        </mc:Fallback>
      </mc:AlternateContent>
    </w:r>
    <w:r>
      <w:rPr>
        <w:rFonts w:ascii="Calibri" w:eastAsia="Calibri" w:hAnsi="Calibri" w:cs="Calibri"/>
      </w:rPr>
      <w:tab/>
    </w:r>
    <w:r>
      <w:rPr>
        <w:sz w:val="16"/>
      </w:rPr>
      <w:t xml:space="preserve">Rapportmall Röd </w:t>
    </w:r>
    <w:r>
      <w:rPr>
        <w:sz w:val="16"/>
      </w:rPr>
      <w:tab/>
    </w:r>
    <w:r>
      <w:rPr>
        <w:b/>
      </w:rPr>
      <w:t xml:space="preserve"> </w:t>
    </w:r>
    <w:r>
      <w:rPr>
        <w:b/>
      </w:rPr>
      <w:tab/>
    </w:r>
    <w:r>
      <w:fldChar w:fldCharType="begin"/>
    </w:r>
    <w:r>
      <w:instrText xml:space="preserve"> PAGE   \* MERGEFORMAT </w:instrText>
    </w:r>
    <w:r>
      <w:fldChar w:fldCharType="separate"/>
    </w:r>
    <w:r w:rsidRPr="0079346F">
      <w:rPr>
        <w:noProof/>
        <w:sz w:val="16"/>
      </w:rPr>
      <w:t>2</w:t>
    </w:r>
    <w:r>
      <w:rPr>
        <w:sz w:val="16"/>
      </w:rPr>
      <w:fldChar w:fldCharType="end"/>
    </w:r>
    <w:r>
      <w:rPr>
        <w:sz w:val="16"/>
      </w:rPr>
      <w:t xml:space="preserve"> (</w:t>
    </w:r>
    <w:r>
      <w:fldChar w:fldCharType="begin"/>
    </w:r>
    <w:r>
      <w:instrText xml:space="preserve"> NUMPAGES   \* MERGEFORMAT </w:instrText>
    </w:r>
    <w:r>
      <w:fldChar w:fldCharType="separate"/>
    </w:r>
    <w:r w:rsidRPr="0079346F">
      <w:rPr>
        <w:noProof/>
        <w:sz w:val="16"/>
      </w:rPr>
      <w:t>11</w:t>
    </w:r>
    <w:r>
      <w:rPr>
        <w:sz w:val="16"/>
      </w:rPr>
      <w:fldChar w:fldCharType="end"/>
    </w:r>
    <w:r>
      <w:rPr>
        <w:sz w:val="16"/>
      </w:rPr>
      <w:t xml:space="preserve">) </w:t>
    </w:r>
  </w:p>
  <w:p w:rsidR="000E372D" w:rsidRDefault="0079346F">
    <w:pPr>
      <w:spacing w:after="82" w:line="259" w:lineRule="auto"/>
      <w:ind w:left="422" w:firstLine="0"/>
    </w:pPr>
    <w:r>
      <w:t xml:space="preserve"> </w:t>
    </w:r>
  </w:p>
  <w:p w:rsidR="000E372D" w:rsidRDefault="0079346F">
    <w:pPr>
      <w:tabs>
        <w:tab w:val="center" w:pos="5310"/>
        <w:tab w:val="center" w:pos="6059"/>
        <w:tab w:val="center" w:pos="8258"/>
      </w:tabs>
      <w:spacing w:after="0" w:line="259" w:lineRule="auto"/>
      <w:ind w:left="0" w:firstLine="0"/>
    </w:pPr>
    <w:r>
      <w:rPr>
        <w:rFonts w:ascii="Calibri" w:eastAsia="Calibri" w:hAnsi="Calibri" w:cs="Calibri"/>
      </w:rPr>
      <w:tab/>
    </w:r>
    <w:r>
      <w:rPr>
        <w:sz w:val="34"/>
        <w:vertAlign w:val="superscript"/>
      </w:rPr>
      <w:t xml:space="preserve"> </w:t>
    </w:r>
    <w:r>
      <w:rPr>
        <w:sz w:val="34"/>
        <w:vertAlign w:val="superscript"/>
      </w:rPr>
      <w:tab/>
    </w:r>
    <w:r>
      <w:rPr>
        <w:sz w:val="16"/>
      </w:rPr>
      <w:t>2019-04-</w:t>
    </w:r>
    <w:r>
      <w:rPr>
        <w:sz w:val="16"/>
      </w:rPr>
      <w:t>26</w:t>
    </w:r>
    <w:r>
      <w:t xml:space="preserve"> </w:t>
    </w:r>
    <w:r>
      <w:tab/>
      <w:t xml:space="preserve"> </w:t>
    </w:r>
  </w:p>
  <w:p w:rsidR="000E372D" w:rsidRDefault="0079346F">
    <w:pPr>
      <w:spacing w:after="0" w:line="259" w:lineRule="auto"/>
      <w:ind w:left="432" w:firstLine="0"/>
    </w:pPr>
    <w:r>
      <w:t xml:space="preserve"> </w:t>
    </w:r>
  </w:p>
  <w:p w:rsidR="000E372D" w:rsidRDefault="0079346F">
    <w:pPr>
      <w:spacing w:after="0" w:line="259" w:lineRule="auto"/>
      <w:ind w:left="43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D" w:rsidRDefault="0079346F">
    <w:pPr>
      <w:tabs>
        <w:tab w:val="center" w:pos="3642"/>
        <w:tab w:val="center" w:pos="5651"/>
        <w:tab w:val="right" w:pos="1057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749300</wp:posOffset>
              </wp:positionH>
              <wp:positionV relativeFrom="page">
                <wp:posOffset>438759</wp:posOffset>
              </wp:positionV>
              <wp:extent cx="970216" cy="366261"/>
              <wp:effectExtent l="0" t="0" r="0" b="0"/>
              <wp:wrapSquare wrapText="bothSides"/>
              <wp:docPr id="15289" name="Group 15289"/>
              <wp:cNvGraphicFramePr/>
              <a:graphic xmlns:a="http://schemas.openxmlformats.org/drawingml/2006/main">
                <a:graphicData uri="http://schemas.microsoft.com/office/word/2010/wordprocessingGroup">
                  <wpg:wgp>
                    <wpg:cNvGrpSpPr/>
                    <wpg:grpSpPr>
                      <a:xfrm>
                        <a:off x="0" y="0"/>
                        <a:ext cx="970216" cy="366261"/>
                        <a:chOff x="0" y="0"/>
                        <a:chExt cx="970216" cy="366261"/>
                      </a:xfrm>
                    </wpg:grpSpPr>
                    <wps:wsp>
                      <wps:cNvPr id="15311" name="Rectangle 15311"/>
                      <wps:cNvSpPr/>
                      <wps:spPr>
                        <a:xfrm>
                          <a:off x="6604" y="33284"/>
                          <a:ext cx="51809" cy="207922"/>
                        </a:xfrm>
                        <a:prstGeom prst="rect">
                          <a:avLst/>
                        </a:prstGeom>
                        <a:ln>
                          <a:noFill/>
                        </a:ln>
                      </wps:spPr>
                      <wps:txbx>
                        <w:txbxContent>
                          <w:p w:rsidR="000E372D" w:rsidRDefault="0079346F">
                            <w:pPr>
                              <w:spacing w:after="160" w:line="259" w:lineRule="auto"/>
                              <w:ind w:left="0" w:firstLine="0"/>
                            </w:pPr>
                            <w:r>
                              <w:t xml:space="preserve"> </w:t>
                            </w:r>
                          </w:p>
                        </w:txbxContent>
                      </wps:txbx>
                      <wps:bodyPr horzOverflow="overflow" vert="horz" lIns="0" tIns="0" rIns="0" bIns="0" rtlCol="0">
                        <a:noAutofit/>
                      </wps:bodyPr>
                    </wps:wsp>
                    <wps:wsp>
                      <wps:cNvPr id="15290" name="Shape 15290"/>
                      <wps:cNvSpPr/>
                      <wps:spPr>
                        <a:xfrm>
                          <a:off x="408514" y="145980"/>
                          <a:ext cx="55585" cy="97549"/>
                        </a:xfrm>
                        <a:custGeom>
                          <a:avLst/>
                          <a:gdLst/>
                          <a:ahLst/>
                          <a:cxnLst/>
                          <a:rect l="0" t="0" r="0" b="0"/>
                          <a:pathLst>
                            <a:path w="55585" h="97549">
                              <a:moveTo>
                                <a:pt x="0" y="0"/>
                              </a:moveTo>
                              <a:lnTo>
                                <a:pt x="55585" y="0"/>
                              </a:lnTo>
                              <a:lnTo>
                                <a:pt x="55585" y="21326"/>
                              </a:lnTo>
                              <a:lnTo>
                                <a:pt x="25197" y="21326"/>
                              </a:lnTo>
                              <a:lnTo>
                                <a:pt x="25197" y="38121"/>
                              </a:lnTo>
                              <a:lnTo>
                                <a:pt x="53644" y="38121"/>
                              </a:lnTo>
                              <a:lnTo>
                                <a:pt x="53644" y="59436"/>
                              </a:lnTo>
                              <a:lnTo>
                                <a:pt x="25197" y="59436"/>
                              </a:lnTo>
                              <a:lnTo>
                                <a:pt x="25197" y="76232"/>
                              </a:lnTo>
                              <a:lnTo>
                                <a:pt x="55585" y="76232"/>
                              </a:lnTo>
                              <a:lnTo>
                                <a:pt x="55585"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1" name="Shape 15291"/>
                      <wps:cNvSpPr/>
                      <wps:spPr>
                        <a:xfrm>
                          <a:off x="473153" y="142753"/>
                          <a:ext cx="102118" cy="104004"/>
                        </a:xfrm>
                        <a:custGeom>
                          <a:avLst/>
                          <a:gdLst/>
                          <a:ahLst/>
                          <a:cxnLst/>
                          <a:rect l="0" t="0" r="0" b="0"/>
                          <a:pathLst>
                            <a:path w="102118" h="104004">
                              <a:moveTo>
                                <a:pt x="53011" y="0"/>
                              </a:moveTo>
                              <a:cubicBezTo>
                                <a:pt x="73038" y="0"/>
                                <a:pt x="88548" y="9050"/>
                                <a:pt x="96947" y="27136"/>
                              </a:cubicBezTo>
                              <a:cubicBezTo>
                                <a:pt x="96947" y="27136"/>
                                <a:pt x="96947" y="27136"/>
                                <a:pt x="73038" y="37472"/>
                              </a:cubicBezTo>
                              <a:cubicBezTo>
                                <a:pt x="69155" y="27781"/>
                                <a:pt x="62043" y="21969"/>
                                <a:pt x="51702" y="21969"/>
                              </a:cubicBezTo>
                              <a:cubicBezTo>
                                <a:pt x="34905" y="21969"/>
                                <a:pt x="26506" y="38117"/>
                                <a:pt x="26506" y="52974"/>
                              </a:cubicBezTo>
                              <a:cubicBezTo>
                                <a:pt x="26506" y="67832"/>
                                <a:pt x="35559" y="83335"/>
                                <a:pt x="52357" y="83335"/>
                              </a:cubicBezTo>
                              <a:cubicBezTo>
                                <a:pt x="63352" y="83335"/>
                                <a:pt x="71751" y="77520"/>
                                <a:pt x="72383" y="65894"/>
                              </a:cubicBezTo>
                              <a:cubicBezTo>
                                <a:pt x="72383" y="65894"/>
                                <a:pt x="72383" y="65894"/>
                                <a:pt x="51702" y="65894"/>
                              </a:cubicBezTo>
                              <a:cubicBezTo>
                                <a:pt x="51702" y="65894"/>
                                <a:pt x="51702" y="65894"/>
                                <a:pt x="51702" y="46515"/>
                              </a:cubicBezTo>
                              <a:cubicBezTo>
                                <a:pt x="51702" y="46515"/>
                                <a:pt x="51702" y="46515"/>
                                <a:pt x="102118" y="46515"/>
                              </a:cubicBezTo>
                              <a:cubicBezTo>
                                <a:pt x="102118" y="60725"/>
                                <a:pt x="100830" y="72999"/>
                                <a:pt x="92432" y="84625"/>
                              </a:cubicBezTo>
                              <a:cubicBezTo>
                                <a:pt x="82724" y="98192"/>
                                <a:pt x="68522" y="104004"/>
                                <a:pt x="51702" y="104004"/>
                              </a:cubicBezTo>
                              <a:cubicBezTo>
                                <a:pt x="21335" y="104004"/>
                                <a:pt x="0" y="83335"/>
                                <a:pt x="0" y="52329"/>
                              </a:cubicBezTo>
                              <a:cubicBezTo>
                                <a:pt x="0" y="20676"/>
                                <a:pt x="21335" y="0"/>
                                <a:pt x="53011"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6178" name="Shape 16178"/>
                      <wps:cNvSpPr/>
                      <wps:spPr>
                        <a:xfrm>
                          <a:off x="586266" y="145989"/>
                          <a:ext cx="25210" cy="97540"/>
                        </a:xfrm>
                        <a:custGeom>
                          <a:avLst/>
                          <a:gdLst/>
                          <a:ahLst/>
                          <a:cxnLst/>
                          <a:rect l="0" t="0" r="0" b="0"/>
                          <a:pathLst>
                            <a:path w="25210" h="97540">
                              <a:moveTo>
                                <a:pt x="0" y="0"/>
                              </a:moveTo>
                              <a:lnTo>
                                <a:pt x="25210" y="0"/>
                              </a:lnTo>
                              <a:lnTo>
                                <a:pt x="25210" y="97540"/>
                              </a:lnTo>
                              <a:lnTo>
                                <a:pt x="0" y="97540"/>
                              </a:lnTo>
                              <a:lnTo>
                                <a:pt x="0" y="0"/>
                              </a:lnTo>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3" name="Shape 15293"/>
                      <wps:cNvSpPr/>
                      <wps:spPr>
                        <a:xfrm>
                          <a:off x="621825" y="142753"/>
                          <a:ext cx="54298" cy="104004"/>
                        </a:xfrm>
                        <a:custGeom>
                          <a:avLst/>
                          <a:gdLst/>
                          <a:ahLst/>
                          <a:cxnLst/>
                          <a:rect l="0" t="0" r="0" b="0"/>
                          <a:pathLst>
                            <a:path w="54298" h="104004">
                              <a:moveTo>
                                <a:pt x="54298" y="0"/>
                              </a:moveTo>
                              <a:lnTo>
                                <a:pt x="54298" y="0"/>
                              </a:lnTo>
                              <a:lnTo>
                                <a:pt x="54298" y="24552"/>
                              </a:lnTo>
                              <a:lnTo>
                                <a:pt x="54298" y="24552"/>
                              </a:lnTo>
                              <a:cubicBezTo>
                                <a:pt x="39420" y="24552"/>
                                <a:pt x="26506" y="36824"/>
                                <a:pt x="26506" y="50391"/>
                              </a:cubicBezTo>
                              <a:cubicBezTo>
                                <a:pt x="26506" y="67184"/>
                                <a:pt x="39420" y="79458"/>
                                <a:pt x="54298" y="79458"/>
                              </a:cubicBezTo>
                              <a:lnTo>
                                <a:pt x="54298" y="79458"/>
                              </a:lnTo>
                              <a:lnTo>
                                <a:pt x="54298" y="104004"/>
                              </a:lnTo>
                              <a:lnTo>
                                <a:pt x="54298" y="104004"/>
                              </a:lnTo>
                              <a:cubicBezTo>
                                <a:pt x="23255" y="104004"/>
                                <a:pt x="0" y="82042"/>
                                <a:pt x="0" y="50391"/>
                              </a:cubicBezTo>
                              <a:cubicBezTo>
                                <a:pt x="0" y="20676"/>
                                <a:pt x="26506" y="0"/>
                                <a:pt x="54298"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4" name="Shape 15294"/>
                      <wps:cNvSpPr/>
                      <wps:spPr>
                        <a:xfrm>
                          <a:off x="676123" y="142753"/>
                          <a:ext cx="53644" cy="104004"/>
                        </a:xfrm>
                        <a:custGeom>
                          <a:avLst/>
                          <a:gdLst/>
                          <a:ahLst/>
                          <a:cxnLst/>
                          <a:rect l="0" t="0" r="0" b="0"/>
                          <a:pathLst>
                            <a:path w="53644" h="104004">
                              <a:moveTo>
                                <a:pt x="0" y="0"/>
                              </a:moveTo>
                              <a:lnTo>
                                <a:pt x="20107" y="3695"/>
                              </a:lnTo>
                              <a:cubicBezTo>
                                <a:pt x="39103" y="10903"/>
                                <a:pt x="53644" y="28105"/>
                                <a:pt x="53644" y="50391"/>
                              </a:cubicBezTo>
                              <a:cubicBezTo>
                                <a:pt x="53644" y="74129"/>
                                <a:pt x="40919" y="92418"/>
                                <a:pt x="21469" y="100078"/>
                              </a:cubicBezTo>
                              <a:lnTo>
                                <a:pt x="0" y="104004"/>
                              </a:lnTo>
                              <a:lnTo>
                                <a:pt x="0" y="79458"/>
                              </a:lnTo>
                              <a:lnTo>
                                <a:pt x="19467" y="71222"/>
                              </a:lnTo>
                              <a:cubicBezTo>
                                <a:pt x="24559" y="66055"/>
                                <a:pt x="27793" y="58788"/>
                                <a:pt x="27793" y="50391"/>
                              </a:cubicBezTo>
                              <a:cubicBezTo>
                                <a:pt x="27793" y="43608"/>
                                <a:pt x="24559" y="37148"/>
                                <a:pt x="19467" y="32384"/>
                              </a:cubicBezTo>
                              <a:lnTo>
                                <a:pt x="0" y="2455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5" name="Shape 15295"/>
                      <wps:cNvSpPr/>
                      <wps:spPr>
                        <a:xfrm>
                          <a:off x="741395" y="145980"/>
                          <a:ext cx="97602" cy="97549"/>
                        </a:xfrm>
                        <a:custGeom>
                          <a:avLst/>
                          <a:gdLst/>
                          <a:ahLst/>
                          <a:cxnLst/>
                          <a:rect l="0" t="0" r="0" b="0"/>
                          <a:pathLst>
                            <a:path w="97602" h="97549">
                              <a:moveTo>
                                <a:pt x="0" y="0"/>
                              </a:moveTo>
                              <a:lnTo>
                                <a:pt x="25219" y="0"/>
                              </a:lnTo>
                              <a:lnTo>
                                <a:pt x="71751" y="59436"/>
                              </a:lnTo>
                              <a:lnTo>
                                <a:pt x="72405" y="59436"/>
                              </a:lnTo>
                              <a:lnTo>
                                <a:pt x="72405" y="0"/>
                              </a:lnTo>
                              <a:lnTo>
                                <a:pt x="97602" y="0"/>
                              </a:lnTo>
                              <a:lnTo>
                                <a:pt x="97602" y="97549"/>
                              </a:lnTo>
                              <a:lnTo>
                                <a:pt x="72405" y="97549"/>
                              </a:lnTo>
                              <a:lnTo>
                                <a:pt x="25851" y="38121"/>
                              </a:lnTo>
                              <a:lnTo>
                                <a:pt x="25219" y="38121"/>
                              </a:lnTo>
                              <a:lnTo>
                                <a:pt x="25219"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6" name="Shape 15296"/>
                      <wps:cNvSpPr/>
                      <wps:spPr>
                        <a:xfrm>
                          <a:off x="320598" y="268720"/>
                          <a:ext cx="42660" cy="97540"/>
                        </a:xfrm>
                        <a:custGeom>
                          <a:avLst/>
                          <a:gdLst/>
                          <a:ahLst/>
                          <a:cxnLst/>
                          <a:rect l="0" t="0" r="0" b="0"/>
                          <a:pathLst>
                            <a:path w="42660" h="97540">
                              <a:moveTo>
                                <a:pt x="0" y="0"/>
                              </a:moveTo>
                              <a:cubicBezTo>
                                <a:pt x="0" y="0"/>
                                <a:pt x="0" y="0"/>
                                <a:pt x="36213" y="0"/>
                              </a:cubicBezTo>
                              <a:lnTo>
                                <a:pt x="42660" y="1259"/>
                              </a:lnTo>
                              <a:lnTo>
                                <a:pt x="42660" y="25184"/>
                              </a:lnTo>
                              <a:lnTo>
                                <a:pt x="31676" y="21317"/>
                              </a:lnTo>
                              <a:cubicBezTo>
                                <a:pt x="31676" y="21317"/>
                                <a:pt x="31676" y="21317"/>
                                <a:pt x="25851" y="21317"/>
                              </a:cubicBezTo>
                              <a:cubicBezTo>
                                <a:pt x="25851" y="21317"/>
                                <a:pt x="25851" y="21317"/>
                                <a:pt x="25851" y="76223"/>
                              </a:cubicBezTo>
                              <a:cubicBezTo>
                                <a:pt x="25851" y="76223"/>
                                <a:pt x="25851" y="76223"/>
                                <a:pt x="31676" y="76223"/>
                              </a:cubicBezTo>
                              <a:lnTo>
                                <a:pt x="42660" y="72489"/>
                              </a:lnTo>
                              <a:lnTo>
                                <a:pt x="42660" y="96278"/>
                              </a:lnTo>
                              <a:lnTo>
                                <a:pt x="36213" y="97540"/>
                              </a:lnTo>
                              <a:cubicBezTo>
                                <a:pt x="36213" y="97540"/>
                                <a:pt x="36213"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7" name="Shape 15297"/>
                      <wps:cNvSpPr/>
                      <wps:spPr>
                        <a:xfrm>
                          <a:off x="363258" y="269979"/>
                          <a:ext cx="43314" cy="95019"/>
                        </a:xfrm>
                        <a:custGeom>
                          <a:avLst/>
                          <a:gdLst/>
                          <a:ahLst/>
                          <a:cxnLst/>
                          <a:rect l="0" t="0" r="0" b="0"/>
                          <a:pathLst>
                            <a:path w="43314" h="95019">
                              <a:moveTo>
                                <a:pt x="0" y="0"/>
                              </a:moveTo>
                              <a:lnTo>
                                <a:pt x="12778" y="2496"/>
                              </a:lnTo>
                              <a:cubicBezTo>
                                <a:pt x="30589" y="9763"/>
                                <a:pt x="43314" y="26841"/>
                                <a:pt x="43314" y="47189"/>
                              </a:cubicBezTo>
                              <a:cubicBezTo>
                                <a:pt x="43314" y="68020"/>
                                <a:pt x="30589" y="85219"/>
                                <a:pt x="12778" y="92517"/>
                              </a:cubicBezTo>
                              <a:lnTo>
                                <a:pt x="0" y="95019"/>
                              </a:lnTo>
                              <a:lnTo>
                                <a:pt x="0" y="71230"/>
                              </a:lnTo>
                              <a:lnTo>
                                <a:pt x="8492" y="68343"/>
                              </a:lnTo>
                              <a:cubicBezTo>
                                <a:pt x="13580" y="63822"/>
                                <a:pt x="16809" y="56878"/>
                                <a:pt x="16809" y="47189"/>
                              </a:cubicBezTo>
                              <a:cubicBezTo>
                                <a:pt x="16809" y="38469"/>
                                <a:pt x="13902" y="31686"/>
                                <a:pt x="8974" y="27083"/>
                              </a:cubicBezTo>
                              <a:lnTo>
                                <a:pt x="0" y="23924"/>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8" name="Shape 15298"/>
                      <wps:cNvSpPr/>
                      <wps:spPr>
                        <a:xfrm>
                          <a:off x="402057" y="268720"/>
                          <a:ext cx="51375" cy="97540"/>
                        </a:xfrm>
                        <a:custGeom>
                          <a:avLst/>
                          <a:gdLst/>
                          <a:ahLst/>
                          <a:cxnLst/>
                          <a:rect l="0" t="0" r="0" b="0"/>
                          <a:pathLst>
                            <a:path w="51375" h="97540">
                              <a:moveTo>
                                <a:pt x="37479" y="0"/>
                              </a:moveTo>
                              <a:lnTo>
                                <a:pt x="51375" y="0"/>
                              </a:lnTo>
                              <a:lnTo>
                                <a:pt x="51375" y="30360"/>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299" name="Shape 15299"/>
                      <wps:cNvSpPr/>
                      <wps:spPr>
                        <a:xfrm>
                          <a:off x="453432" y="268720"/>
                          <a:ext cx="50743" cy="97540"/>
                        </a:xfrm>
                        <a:custGeom>
                          <a:avLst/>
                          <a:gdLst/>
                          <a:ahLst/>
                          <a:cxnLst/>
                          <a:rect l="0" t="0" r="0" b="0"/>
                          <a:pathLst>
                            <a:path w="50743" h="97540">
                              <a:moveTo>
                                <a:pt x="0" y="0"/>
                              </a:moveTo>
                              <a:lnTo>
                                <a:pt x="13896" y="0"/>
                              </a:lnTo>
                              <a:lnTo>
                                <a:pt x="50743" y="97540"/>
                              </a:lnTo>
                              <a:lnTo>
                                <a:pt x="23604" y="97540"/>
                              </a:lnTo>
                              <a:lnTo>
                                <a:pt x="17125" y="80746"/>
                              </a:lnTo>
                              <a:lnTo>
                                <a:pt x="0" y="80746"/>
                              </a:lnTo>
                              <a:lnTo>
                                <a:pt x="0" y="61368"/>
                              </a:lnTo>
                              <a:lnTo>
                                <a:pt x="10668" y="61368"/>
                              </a:lnTo>
                              <a:lnTo>
                                <a:pt x="327" y="30360"/>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0" name="Shape 15300"/>
                      <wps:cNvSpPr/>
                      <wps:spPr>
                        <a:xfrm>
                          <a:off x="510632" y="268720"/>
                          <a:ext cx="55607" cy="97540"/>
                        </a:xfrm>
                        <a:custGeom>
                          <a:avLst/>
                          <a:gdLst/>
                          <a:ahLst/>
                          <a:cxnLst/>
                          <a:rect l="0" t="0" r="0" b="0"/>
                          <a:pathLst>
                            <a:path w="55607" h="97540">
                              <a:moveTo>
                                <a:pt x="0" y="0"/>
                              </a:moveTo>
                              <a:lnTo>
                                <a:pt x="25218" y="0"/>
                              </a:lnTo>
                              <a:lnTo>
                                <a:pt x="25218" y="76223"/>
                              </a:lnTo>
                              <a:lnTo>
                                <a:pt x="55607" y="76223"/>
                              </a:lnTo>
                              <a:lnTo>
                                <a:pt x="55607"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1" name="Shape 15301"/>
                      <wps:cNvSpPr/>
                      <wps:spPr>
                        <a:xfrm>
                          <a:off x="571409" y="268720"/>
                          <a:ext cx="51375" cy="97540"/>
                        </a:xfrm>
                        <a:custGeom>
                          <a:avLst/>
                          <a:gdLst/>
                          <a:ahLst/>
                          <a:cxnLst/>
                          <a:rect l="0" t="0" r="0" b="0"/>
                          <a:pathLst>
                            <a:path w="51375" h="97540">
                              <a:moveTo>
                                <a:pt x="37479" y="0"/>
                              </a:moveTo>
                              <a:lnTo>
                                <a:pt x="51375" y="0"/>
                              </a:lnTo>
                              <a:lnTo>
                                <a:pt x="51375" y="31283"/>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2" name="Shape 15302"/>
                      <wps:cNvSpPr/>
                      <wps:spPr>
                        <a:xfrm>
                          <a:off x="622784" y="268720"/>
                          <a:ext cx="50742" cy="97540"/>
                        </a:xfrm>
                        <a:custGeom>
                          <a:avLst/>
                          <a:gdLst/>
                          <a:ahLst/>
                          <a:cxnLst/>
                          <a:rect l="0" t="0" r="0" b="0"/>
                          <a:pathLst>
                            <a:path w="50742" h="97540">
                              <a:moveTo>
                                <a:pt x="0" y="0"/>
                              </a:moveTo>
                              <a:lnTo>
                                <a:pt x="13896" y="0"/>
                              </a:lnTo>
                              <a:lnTo>
                                <a:pt x="50742" y="97540"/>
                              </a:lnTo>
                              <a:lnTo>
                                <a:pt x="23604" y="97540"/>
                              </a:lnTo>
                              <a:lnTo>
                                <a:pt x="17125" y="80746"/>
                              </a:lnTo>
                              <a:lnTo>
                                <a:pt x="0" y="80746"/>
                              </a:lnTo>
                              <a:lnTo>
                                <a:pt x="0" y="61368"/>
                              </a:lnTo>
                              <a:lnTo>
                                <a:pt x="10668" y="61368"/>
                              </a:lnTo>
                              <a:lnTo>
                                <a:pt x="0" y="31283"/>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3" name="Shape 15303"/>
                      <wps:cNvSpPr/>
                      <wps:spPr>
                        <a:xfrm>
                          <a:off x="678697" y="268720"/>
                          <a:ext cx="35232" cy="97540"/>
                        </a:xfrm>
                        <a:custGeom>
                          <a:avLst/>
                          <a:gdLst/>
                          <a:ahLst/>
                          <a:cxnLst/>
                          <a:rect l="0" t="0" r="0" b="0"/>
                          <a:pathLst>
                            <a:path w="35232" h="97540">
                              <a:moveTo>
                                <a:pt x="0" y="0"/>
                              </a:moveTo>
                              <a:cubicBezTo>
                                <a:pt x="0" y="0"/>
                                <a:pt x="0" y="0"/>
                                <a:pt x="15821" y="0"/>
                              </a:cubicBezTo>
                              <a:lnTo>
                                <a:pt x="35232" y="0"/>
                              </a:lnTo>
                              <a:lnTo>
                                <a:pt x="35232" y="20670"/>
                              </a:lnTo>
                              <a:lnTo>
                                <a:pt x="27793" y="19379"/>
                              </a:lnTo>
                              <a:cubicBezTo>
                                <a:pt x="27793" y="19379"/>
                                <a:pt x="27793" y="19379"/>
                                <a:pt x="25219" y="19379"/>
                              </a:cubicBezTo>
                              <a:cubicBezTo>
                                <a:pt x="25219" y="19379"/>
                                <a:pt x="25219" y="19379"/>
                                <a:pt x="25219" y="43927"/>
                              </a:cubicBezTo>
                              <a:cubicBezTo>
                                <a:pt x="25219" y="43927"/>
                                <a:pt x="25219" y="43927"/>
                                <a:pt x="27793" y="43927"/>
                              </a:cubicBezTo>
                              <a:lnTo>
                                <a:pt x="35232" y="42482"/>
                              </a:lnTo>
                              <a:lnTo>
                                <a:pt x="35232" y="75765"/>
                              </a:lnTo>
                              <a:lnTo>
                                <a:pt x="25219" y="60075"/>
                              </a:lnTo>
                              <a:cubicBezTo>
                                <a:pt x="25219" y="60075"/>
                                <a:pt x="25219" y="60075"/>
                                <a:pt x="25219" y="97540"/>
                              </a:cubicBezTo>
                              <a:cubicBezTo>
                                <a:pt x="25219" y="97540"/>
                                <a:pt x="25219"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4" name="Shape 15304"/>
                      <wps:cNvSpPr/>
                      <wps:spPr>
                        <a:xfrm>
                          <a:off x="713929" y="268720"/>
                          <a:ext cx="45572" cy="97540"/>
                        </a:xfrm>
                        <a:custGeom>
                          <a:avLst/>
                          <a:gdLst/>
                          <a:ahLst/>
                          <a:cxnLst/>
                          <a:rect l="0" t="0" r="0" b="0"/>
                          <a:pathLst>
                            <a:path w="45572" h="97540">
                              <a:moveTo>
                                <a:pt x="0" y="0"/>
                              </a:moveTo>
                              <a:lnTo>
                                <a:pt x="2269" y="0"/>
                              </a:lnTo>
                              <a:cubicBezTo>
                                <a:pt x="21663" y="0"/>
                                <a:pt x="36519" y="9045"/>
                                <a:pt x="36519" y="29715"/>
                              </a:cubicBezTo>
                              <a:cubicBezTo>
                                <a:pt x="36519" y="43280"/>
                                <a:pt x="28753" y="54908"/>
                                <a:pt x="15183" y="57492"/>
                              </a:cubicBezTo>
                              <a:cubicBezTo>
                                <a:pt x="15183" y="57492"/>
                                <a:pt x="15183" y="57492"/>
                                <a:pt x="45572" y="97540"/>
                              </a:cubicBezTo>
                              <a:cubicBezTo>
                                <a:pt x="45572" y="97540"/>
                                <a:pt x="45572" y="97540"/>
                                <a:pt x="13896" y="97540"/>
                              </a:cubicBezTo>
                              <a:cubicBezTo>
                                <a:pt x="13896" y="97540"/>
                                <a:pt x="13896" y="97540"/>
                                <a:pt x="3809" y="81735"/>
                              </a:cubicBezTo>
                              <a:lnTo>
                                <a:pt x="0" y="75765"/>
                              </a:lnTo>
                              <a:lnTo>
                                <a:pt x="0" y="42482"/>
                              </a:lnTo>
                              <a:lnTo>
                                <a:pt x="4199" y="41666"/>
                              </a:lnTo>
                              <a:cubicBezTo>
                                <a:pt x="7592" y="39889"/>
                                <a:pt x="10013" y="36821"/>
                                <a:pt x="10013" y="31653"/>
                              </a:cubicBezTo>
                              <a:cubicBezTo>
                                <a:pt x="10013" y="26162"/>
                                <a:pt x="7592" y="23094"/>
                                <a:pt x="4199" y="21398"/>
                              </a:cubicBezTo>
                              <a:lnTo>
                                <a:pt x="0" y="2067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5" name="Shape 15305"/>
                      <wps:cNvSpPr/>
                      <wps:spPr>
                        <a:xfrm>
                          <a:off x="765959" y="268720"/>
                          <a:ext cx="96969" cy="97540"/>
                        </a:xfrm>
                        <a:custGeom>
                          <a:avLst/>
                          <a:gdLst/>
                          <a:ahLst/>
                          <a:cxnLst/>
                          <a:rect l="0" t="0" r="0" b="0"/>
                          <a:pathLst>
                            <a:path w="96969" h="97540">
                              <a:moveTo>
                                <a:pt x="0" y="0"/>
                              </a:moveTo>
                              <a:lnTo>
                                <a:pt x="25219" y="0"/>
                              </a:lnTo>
                              <a:lnTo>
                                <a:pt x="71751" y="59430"/>
                              </a:lnTo>
                              <a:lnTo>
                                <a:pt x="71751" y="0"/>
                              </a:lnTo>
                              <a:lnTo>
                                <a:pt x="96969" y="0"/>
                              </a:lnTo>
                              <a:lnTo>
                                <a:pt x="96969" y="97540"/>
                              </a:lnTo>
                              <a:lnTo>
                                <a:pt x="71751" y="97540"/>
                              </a:lnTo>
                              <a:lnTo>
                                <a:pt x="25219" y="37467"/>
                              </a:lnTo>
                              <a:lnTo>
                                <a:pt x="25219"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6" name="Shape 15306"/>
                      <wps:cNvSpPr/>
                      <wps:spPr>
                        <a:xfrm>
                          <a:off x="868731" y="268720"/>
                          <a:ext cx="51070" cy="97540"/>
                        </a:xfrm>
                        <a:custGeom>
                          <a:avLst/>
                          <a:gdLst/>
                          <a:ahLst/>
                          <a:cxnLst/>
                          <a:rect l="0" t="0" r="0" b="0"/>
                          <a:pathLst>
                            <a:path w="51070" h="97540">
                              <a:moveTo>
                                <a:pt x="37501" y="0"/>
                              </a:moveTo>
                              <a:lnTo>
                                <a:pt x="51070" y="0"/>
                              </a:lnTo>
                              <a:lnTo>
                                <a:pt x="51070" y="30360"/>
                              </a:lnTo>
                              <a:lnTo>
                                <a:pt x="40729" y="61368"/>
                              </a:lnTo>
                              <a:lnTo>
                                <a:pt x="51070" y="61368"/>
                              </a:lnTo>
                              <a:lnTo>
                                <a:pt x="51070" y="80746"/>
                              </a:lnTo>
                              <a:lnTo>
                                <a:pt x="33617" y="80746"/>
                              </a:lnTo>
                              <a:lnTo>
                                <a:pt x="26506" y="97540"/>
                              </a:lnTo>
                              <a:lnTo>
                                <a:pt x="0" y="97540"/>
                              </a:lnTo>
                              <a:lnTo>
                                <a:pt x="37501"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7" name="Shape 15307"/>
                      <wps:cNvSpPr/>
                      <wps:spPr>
                        <a:xfrm>
                          <a:off x="919800" y="268720"/>
                          <a:ext cx="50415" cy="97540"/>
                        </a:xfrm>
                        <a:custGeom>
                          <a:avLst/>
                          <a:gdLst/>
                          <a:ahLst/>
                          <a:cxnLst/>
                          <a:rect l="0" t="0" r="0" b="0"/>
                          <a:pathLst>
                            <a:path w="50415" h="97540">
                              <a:moveTo>
                                <a:pt x="0" y="0"/>
                              </a:moveTo>
                              <a:lnTo>
                                <a:pt x="13569" y="0"/>
                              </a:lnTo>
                              <a:lnTo>
                                <a:pt x="50415" y="97540"/>
                              </a:lnTo>
                              <a:lnTo>
                                <a:pt x="23909" y="97540"/>
                              </a:lnTo>
                              <a:lnTo>
                                <a:pt x="17452" y="80746"/>
                              </a:lnTo>
                              <a:lnTo>
                                <a:pt x="0" y="80746"/>
                              </a:lnTo>
                              <a:lnTo>
                                <a:pt x="0" y="61368"/>
                              </a:lnTo>
                              <a:lnTo>
                                <a:pt x="10340" y="61368"/>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8" name="Shape 15308"/>
                      <wps:cNvSpPr/>
                      <wps:spPr>
                        <a:xfrm>
                          <a:off x="0" y="0"/>
                          <a:ext cx="339360" cy="366260"/>
                        </a:xfrm>
                        <a:custGeom>
                          <a:avLst/>
                          <a:gdLst/>
                          <a:ahLst/>
                          <a:cxnLst/>
                          <a:rect l="0" t="0" r="0" b="0"/>
                          <a:pathLst>
                            <a:path w="339360" h="366260">
                              <a:moveTo>
                                <a:pt x="304455" y="0"/>
                              </a:moveTo>
                              <a:cubicBezTo>
                                <a:pt x="304455" y="0"/>
                                <a:pt x="304455" y="0"/>
                                <a:pt x="304455" y="34882"/>
                              </a:cubicBezTo>
                              <a:cubicBezTo>
                                <a:pt x="304455" y="34882"/>
                                <a:pt x="304455" y="34882"/>
                                <a:pt x="339360" y="100132"/>
                              </a:cubicBezTo>
                              <a:cubicBezTo>
                                <a:pt x="334822" y="108526"/>
                                <a:pt x="328365" y="116919"/>
                                <a:pt x="321253" y="122740"/>
                              </a:cubicBezTo>
                              <a:cubicBezTo>
                                <a:pt x="321253" y="122740"/>
                                <a:pt x="321253" y="122740"/>
                                <a:pt x="287635" y="114979"/>
                              </a:cubicBezTo>
                              <a:cubicBezTo>
                                <a:pt x="287635" y="114979"/>
                                <a:pt x="250157" y="174411"/>
                                <a:pt x="250157" y="366260"/>
                              </a:cubicBezTo>
                              <a:cubicBezTo>
                                <a:pt x="250157" y="366260"/>
                                <a:pt x="250157" y="366260"/>
                                <a:pt x="214598" y="366260"/>
                              </a:cubicBezTo>
                              <a:cubicBezTo>
                                <a:pt x="214598" y="366260"/>
                                <a:pt x="214598" y="366260"/>
                                <a:pt x="201024" y="253865"/>
                              </a:cubicBezTo>
                              <a:cubicBezTo>
                                <a:pt x="177108" y="257094"/>
                                <a:pt x="153192" y="258386"/>
                                <a:pt x="128630" y="258386"/>
                              </a:cubicBezTo>
                              <a:cubicBezTo>
                                <a:pt x="106007" y="258386"/>
                                <a:pt x="84031" y="257094"/>
                                <a:pt x="62052" y="254510"/>
                              </a:cubicBezTo>
                              <a:cubicBezTo>
                                <a:pt x="62052" y="254510"/>
                                <a:pt x="35550" y="291975"/>
                                <a:pt x="35550" y="366260"/>
                              </a:cubicBezTo>
                              <a:cubicBezTo>
                                <a:pt x="35550" y="366260"/>
                                <a:pt x="35550" y="366260"/>
                                <a:pt x="0" y="366260"/>
                              </a:cubicBezTo>
                              <a:cubicBezTo>
                                <a:pt x="0" y="366260"/>
                                <a:pt x="0" y="366260"/>
                                <a:pt x="0" y="168596"/>
                              </a:cubicBezTo>
                              <a:cubicBezTo>
                                <a:pt x="646" y="137587"/>
                                <a:pt x="25856" y="111752"/>
                                <a:pt x="56881" y="109812"/>
                              </a:cubicBezTo>
                              <a:cubicBezTo>
                                <a:pt x="56881" y="109812"/>
                                <a:pt x="56881" y="109812"/>
                                <a:pt x="142849" y="106585"/>
                              </a:cubicBezTo>
                              <a:cubicBezTo>
                                <a:pt x="142849" y="106585"/>
                                <a:pt x="142849" y="106585"/>
                                <a:pt x="160949" y="71704"/>
                              </a:cubicBezTo>
                              <a:cubicBezTo>
                                <a:pt x="179047" y="38762"/>
                                <a:pt x="213952" y="16155"/>
                                <a:pt x="254018" y="16155"/>
                              </a:cubicBezTo>
                              <a:cubicBezTo>
                                <a:pt x="260497" y="16155"/>
                                <a:pt x="266954" y="16787"/>
                                <a:pt x="273412" y="18095"/>
                              </a:cubicBezTo>
                              <a:cubicBezTo>
                                <a:pt x="273412" y="18095"/>
                                <a:pt x="273412" y="18095"/>
                                <a:pt x="304455"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09" name="Shape 15309"/>
                      <wps:cNvSpPr/>
                      <wps:spPr>
                        <a:xfrm>
                          <a:off x="320598" y="145980"/>
                          <a:ext cx="35875" cy="97549"/>
                        </a:xfrm>
                        <a:custGeom>
                          <a:avLst/>
                          <a:gdLst/>
                          <a:ahLst/>
                          <a:cxnLst/>
                          <a:rect l="0" t="0" r="0" b="0"/>
                          <a:pathLst>
                            <a:path w="35875" h="97549">
                              <a:moveTo>
                                <a:pt x="0" y="0"/>
                              </a:moveTo>
                              <a:cubicBezTo>
                                <a:pt x="0" y="0"/>
                                <a:pt x="0" y="0"/>
                                <a:pt x="16087" y="0"/>
                              </a:cubicBezTo>
                              <a:lnTo>
                                <a:pt x="35875" y="0"/>
                              </a:lnTo>
                              <a:lnTo>
                                <a:pt x="35875" y="20831"/>
                              </a:lnTo>
                              <a:lnTo>
                                <a:pt x="28447" y="19388"/>
                              </a:lnTo>
                              <a:cubicBezTo>
                                <a:pt x="28447" y="19388"/>
                                <a:pt x="28447" y="19388"/>
                                <a:pt x="25851" y="19388"/>
                              </a:cubicBezTo>
                              <a:lnTo>
                                <a:pt x="25851" y="43934"/>
                              </a:lnTo>
                              <a:cubicBezTo>
                                <a:pt x="25851" y="43934"/>
                                <a:pt x="25851" y="43934"/>
                                <a:pt x="28447" y="43934"/>
                              </a:cubicBezTo>
                              <a:lnTo>
                                <a:pt x="35875" y="42491"/>
                              </a:lnTo>
                              <a:lnTo>
                                <a:pt x="35875" y="75777"/>
                              </a:lnTo>
                              <a:lnTo>
                                <a:pt x="25851" y="60084"/>
                              </a:lnTo>
                              <a:lnTo>
                                <a:pt x="25851" y="97549"/>
                              </a:lnTo>
                              <a:cubicBezTo>
                                <a:pt x="25851" y="97549"/>
                                <a:pt x="25851" y="97549"/>
                                <a:pt x="0" y="97549"/>
                              </a:cubicBezTo>
                              <a:cubicBezTo>
                                <a:pt x="0" y="97549"/>
                                <a:pt x="0" y="9754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5310" name="Shape 15310"/>
                      <wps:cNvSpPr/>
                      <wps:spPr>
                        <a:xfrm>
                          <a:off x="356474" y="145980"/>
                          <a:ext cx="45583" cy="97549"/>
                        </a:xfrm>
                        <a:custGeom>
                          <a:avLst/>
                          <a:gdLst/>
                          <a:ahLst/>
                          <a:cxnLst/>
                          <a:rect l="0" t="0" r="0" b="0"/>
                          <a:pathLst>
                            <a:path w="45583" h="97549">
                              <a:moveTo>
                                <a:pt x="0" y="0"/>
                              </a:moveTo>
                              <a:lnTo>
                                <a:pt x="2258" y="0"/>
                              </a:lnTo>
                              <a:cubicBezTo>
                                <a:pt x="21652" y="0"/>
                                <a:pt x="36530" y="9052"/>
                                <a:pt x="36530" y="30369"/>
                              </a:cubicBezTo>
                              <a:cubicBezTo>
                                <a:pt x="36530" y="43288"/>
                                <a:pt x="28764" y="54915"/>
                                <a:pt x="15194" y="57498"/>
                              </a:cubicBezTo>
                              <a:cubicBezTo>
                                <a:pt x="15194" y="57498"/>
                                <a:pt x="15194" y="57498"/>
                                <a:pt x="45583" y="97549"/>
                              </a:cubicBezTo>
                              <a:cubicBezTo>
                                <a:pt x="45583" y="97549"/>
                                <a:pt x="45583" y="97549"/>
                                <a:pt x="13907" y="97549"/>
                              </a:cubicBezTo>
                              <a:cubicBezTo>
                                <a:pt x="13907" y="97549"/>
                                <a:pt x="13907" y="97549"/>
                                <a:pt x="3811" y="81743"/>
                              </a:cubicBezTo>
                              <a:lnTo>
                                <a:pt x="0" y="75777"/>
                              </a:lnTo>
                              <a:lnTo>
                                <a:pt x="0" y="42491"/>
                              </a:lnTo>
                              <a:lnTo>
                                <a:pt x="4210" y="41673"/>
                              </a:lnTo>
                              <a:cubicBezTo>
                                <a:pt x="7603" y="39897"/>
                                <a:pt x="10024" y="36829"/>
                                <a:pt x="10024" y="31662"/>
                              </a:cubicBezTo>
                              <a:cubicBezTo>
                                <a:pt x="10024" y="26494"/>
                                <a:pt x="7603" y="23425"/>
                                <a:pt x="4210" y="21649"/>
                              </a:cubicBezTo>
                              <a:lnTo>
                                <a:pt x="0" y="20831"/>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g:wgp>
                </a:graphicData>
              </a:graphic>
            </wp:anchor>
          </w:drawing>
        </mc:Choice>
        <mc:Fallback xmlns:a="http://schemas.openxmlformats.org/drawingml/2006/main">
          <w:pict>
            <v:group id="Group 15289" style="width:76.3949pt;height:28.8394pt;position:absolute;mso-position-horizontal-relative:page;mso-position-horizontal:absolute;margin-left:59pt;mso-position-vertical-relative:page;margin-top:34.548pt;" coordsize="9702,3662">
              <v:rect id="Rectangle 15311" style="position:absolute;width:518;height:2079;left:66;top:332;" filled="f" stroked="f">
                <v:textbox inset="0,0,0,0">
                  <w:txbxContent>
                    <w:p>
                      <w:pPr>
                        <w:spacing w:before="0" w:after="160" w:line="259" w:lineRule="auto"/>
                        <w:ind w:left="0" w:firstLine="0"/>
                      </w:pPr>
                      <w:r>
                        <w:rPr/>
                        <w:t xml:space="preserve"> </w:t>
                      </w:r>
                    </w:p>
                  </w:txbxContent>
                </v:textbox>
              </v:rect>
              <v:shape id="Shape 15290" style="position:absolute;width:555;height:975;left:4085;top:1459;" coordsize="55585,97549" path="m0,0l55585,0l55585,21326l25197,21326l25197,38121l53644,38121l53644,59436l25197,59436l25197,76232l55585,76232l55585,97549l0,97549l0,0x">
                <v:stroke weight="0pt" endcap="flat" joinstyle="miter" miterlimit="10" on="false" color="#000000" opacity="0"/>
                <v:fill on="true" color="#cd303d"/>
              </v:shape>
              <v:shape id="Shape 15291" style="position:absolute;width:1021;height:1040;left:4731;top:1427;" coordsize="102118,104004" path="m53011,0c73038,0,88548,9050,96947,27136c96947,27136,96947,27136,73038,37472c69155,27781,62043,21969,51702,21969c34905,21969,26506,38117,26506,52974c26506,67832,35559,83335,52357,83335c63352,83335,71751,77520,72383,65894c72383,65894,72383,65894,51702,65894c51702,65894,51702,65894,51702,46515c51702,46515,51702,46515,102118,46515c102118,60725,100830,72999,92432,84625c82724,98192,68522,104004,51702,104004c21335,104004,0,83335,0,52329c0,20676,21335,0,53011,0x">
                <v:stroke weight="0pt" endcap="flat" joinstyle="miter" miterlimit="10" on="false" color="#000000" opacity="0"/>
                <v:fill on="true" color="#cd303d"/>
              </v:shape>
              <v:shape id="Shape 16179" style="position:absolute;width:252;height:975;left:5862;top:1459;" coordsize="25210,97540" path="m0,0l25210,0l25210,97540l0,97540l0,0">
                <v:stroke weight="0pt" endcap="flat" joinstyle="miter" miterlimit="10" on="false" color="#000000" opacity="0"/>
                <v:fill on="true" color="#cd303d"/>
              </v:shape>
              <v:shape id="Shape 15293" style="position:absolute;width:542;height:1040;left:6218;top:1427;" coordsize="54298,104004" path="m54298,0l54298,0l54298,24552l54298,24552c39420,24552,26506,36824,26506,50391c26506,67184,39420,79458,54298,79458l54298,79458l54298,104004l54298,104004c23255,104004,0,82042,0,50391c0,20676,26506,0,54298,0x">
                <v:stroke weight="0pt" endcap="flat" joinstyle="miter" miterlimit="10" on="false" color="#000000" opacity="0"/>
                <v:fill on="true" color="#cd303d"/>
              </v:shape>
              <v:shape id="Shape 15294" style="position:absolute;width:536;height:1040;left:6761;top:1427;" coordsize="53644,104004" path="m0,0l20107,3695c39103,10903,53644,28105,53644,50391c53644,74129,40919,92418,21469,100078l0,104004l0,79458l19467,71222c24559,66055,27793,58788,27793,50391c27793,43608,24559,37148,19467,32384l0,24552l0,0x">
                <v:stroke weight="0pt" endcap="flat" joinstyle="miter" miterlimit="10" on="false" color="#000000" opacity="0"/>
                <v:fill on="true" color="#cd303d"/>
              </v:shape>
              <v:shape id="Shape 15295" style="position:absolute;width:976;height:975;left:7413;top:1459;" coordsize="97602,97549" path="m0,0l25219,0l71751,59436l72405,59436l72405,0l97602,0l97602,97549l72405,97549l25851,38121l25219,38121l25219,97549l0,97549l0,0x">
                <v:stroke weight="0pt" endcap="flat" joinstyle="miter" miterlimit="10" on="false" color="#000000" opacity="0"/>
                <v:fill on="true" color="#cd303d"/>
              </v:shape>
              <v:shape id="Shape 15296" style="position:absolute;width:426;height:975;left:3205;top:2687;" coordsize="42660,97540" path="m0,0c0,0,0,0,36213,0l42660,1259l42660,25184l31676,21317c31676,21317,31676,21317,25851,21317c25851,21317,25851,21317,25851,76223c25851,76223,25851,76223,31676,76223l42660,72489l42660,96278l36213,97540c36213,97540,36213,97540,0,97540c0,97540,0,97540,0,0x">
                <v:stroke weight="0pt" endcap="flat" joinstyle="miter" miterlimit="10" on="false" color="#000000" opacity="0"/>
                <v:fill on="true" color="#cd303d"/>
              </v:shape>
              <v:shape id="Shape 15297" style="position:absolute;width:433;height:950;left:3632;top:2699;" coordsize="43314,95019" path="m0,0l12778,2496c30589,9763,43314,26841,43314,47189c43314,68020,30589,85219,12778,92517l0,95019l0,71230l8492,68343c13580,63822,16809,56878,16809,47189c16809,38469,13902,31686,8974,27083l0,23924l0,0x">
                <v:stroke weight="0pt" endcap="flat" joinstyle="miter" miterlimit="10" on="false" color="#000000" opacity="0"/>
                <v:fill on="true" color="#cd303d"/>
              </v:shape>
              <v:shape id="Shape 15298" style="position:absolute;width:513;height:975;left:4020;top:2687;" coordsize="51375,97540" path="m37479,0l51375,0l51375,30360l51048,30360l40707,61368l51375,61368l51375,80746l33596,80746l27138,97540l0,97540l37479,0x">
                <v:stroke weight="0pt" endcap="flat" joinstyle="miter" miterlimit="10" on="false" color="#000000" opacity="0"/>
                <v:fill on="true" color="#cd303d"/>
              </v:shape>
              <v:shape id="Shape 15299" style="position:absolute;width:507;height:975;left:4534;top:2687;" coordsize="50743,97540" path="m0,0l13896,0l50743,97540l23604,97540l17125,80746l0,80746l0,61368l10668,61368l327,30360l0,30360l0,0x">
                <v:stroke weight="0pt" endcap="flat" joinstyle="miter" miterlimit="10" on="false" color="#000000" opacity="0"/>
                <v:fill on="true" color="#cd303d"/>
              </v:shape>
              <v:shape id="Shape 15300" style="position:absolute;width:556;height:975;left:5106;top:2687;" coordsize="55607,97540" path="m0,0l25218,0l25218,76223l55607,76223l55607,97540l0,97540l0,0x">
                <v:stroke weight="0pt" endcap="flat" joinstyle="miter" miterlimit="10" on="false" color="#000000" opacity="0"/>
                <v:fill on="true" color="#cd303d"/>
              </v:shape>
              <v:shape id="Shape 15301" style="position:absolute;width:513;height:975;left:5714;top:2687;" coordsize="51375,97540" path="m37479,0l51375,0l51375,31283l51048,30360l40707,61368l51375,61368l51375,80746l33596,80746l27138,97540l0,97540l37479,0x">
                <v:stroke weight="0pt" endcap="flat" joinstyle="miter" miterlimit="10" on="false" color="#000000" opacity="0"/>
                <v:fill on="true" color="#cd303d"/>
              </v:shape>
              <v:shape id="Shape 15302" style="position:absolute;width:507;height:975;left:6227;top:2687;" coordsize="50742,97540" path="m0,0l13896,0l50742,97540l23604,97540l17125,80746l0,80746l0,61368l10668,61368l0,31283l0,0x">
                <v:stroke weight="0pt" endcap="flat" joinstyle="miter" miterlimit="10" on="false" color="#000000" opacity="0"/>
                <v:fill on="true" color="#cd303d"/>
              </v:shape>
              <v:shape id="Shape 15303" style="position:absolute;width:352;height:975;left:6786;top:2687;" coordsize="35232,97540" path="m0,0c0,0,0,0,15821,0l35232,0l35232,20670l27793,19379c27793,19379,27793,19379,25219,19379c25219,19379,25219,19379,25219,43927c25219,43927,25219,43927,27793,43927l35232,42482l35232,75765l25219,60075c25219,60075,25219,60075,25219,97540c25219,97540,25219,97540,0,97540c0,97540,0,97540,0,0x">
                <v:stroke weight="0pt" endcap="flat" joinstyle="miter" miterlimit="10" on="false" color="#000000" opacity="0"/>
                <v:fill on="true" color="#cd303d"/>
              </v:shape>
              <v:shape id="Shape 15304" style="position:absolute;width:455;height:975;left:7139;top:2687;" coordsize="45572,97540" path="m0,0l2269,0c21663,0,36519,9045,36519,29715c36519,43280,28753,54908,15183,57492c15183,57492,15183,57492,45572,97540c45572,97540,45572,97540,13896,97540c13896,97540,13896,97540,3809,81735l0,75765l0,42482l4199,41666c7592,39889,10013,36821,10013,31653c10013,26162,7592,23094,4199,21398l0,20670l0,0x">
                <v:stroke weight="0pt" endcap="flat" joinstyle="miter" miterlimit="10" on="false" color="#000000" opacity="0"/>
                <v:fill on="true" color="#cd303d"/>
              </v:shape>
              <v:shape id="Shape 15305" style="position:absolute;width:969;height:975;left:7659;top:2687;" coordsize="96969,97540" path="m0,0l25219,0l71751,59430l71751,0l96969,0l96969,97540l71751,97540l25219,37467l25219,97540l0,97540l0,0x">
                <v:stroke weight="0pt" endcap="flat" joinstyle="miter" miterlimit="10" on="false" color="#000000" opacity="0"/>
                <v:fill on="true" color="#cd303d"/>
              </v:shape>
              <v:shape id="Shape 15306" style="position:absolute;width:510;height:975;left:8687;top:2687;" coordsize="51070,97540" path="m37501,0l51070,0l51070,30360l40729,61368l51070,61368l51070,80746l33617,80746l26506,97540l0,97540l37501,0x">
                <v:stroke weight="0pt" endcap="flat" joinstyle="miter" miterlimit="10" on="false" color="#000000" opacity="0"/>
                <v:fill on="true" color="#cd303d"/>
              </v:shape>
              <v:shape id="Shape 15307" style="position:absolute;width:504;height:975;left:9198;top:2687;" coordsize="50415,97540" path="m0,0l13569,0l50415,97540l23909,97540l17452,80746l0,80746l0,61368l10340,61368l0,30360l0,0x">
                <v:stroke weight="0pt" endcap="flat" joinstyle="miter" miterlimit="10" on="false" color="#000000" opacity="0"/>
                <v:fill on="true" color="#cd303d"/>
              </v:shape>
              <v:shape id="Shape 15308" style="position:absolute;width:3393;height:3662;left:0;top:0;" coordsize="339360,366260" path="m304455,0c304455,0,304455,0,304455,34882c304455,34882,304455,34882,339360,100132c334822,108526,328365,116919,321253,122740c321253,122740,321253,122740,287635,114979c287635,114979,250157,174411,250157,366260c250157,366260,250157,366260,214598,366260c214598,366260,214598,366260,201024,253865c177108,257094,153192,258386,128630,258386c106007,258386,84031,257094,62052,254510c62052,254510,35550,291975,35550,366260c35550,366260,35550,366260,0,366260c0,366260,0,366260,0,168596c646,137587,25856,111752,56881,109812c56881,109812,56881,109812,142849,106585c142849,106585,142849,106585,160949,71704c179047,38762,213952,16155,254018,16155c260497,16155,266954,16787,273412,18095c273412,18095,273412,18095,304455,0x">
                <v:stroke weight="0pt" endcap="flat" joinstyle="miter" miterlimit="10" on="false" color="#000000" opacity="0"/>
                <v:fill on="true" color="#cd303d"/>
              </v:shape>
              <v:shape id="Shape 15309" style="position:absolute;width:358;height:975;left:3205;top:1459;" coordsize="35875,97549" path="m0,0c0,0,0,0,16087,0l35875,0l35875,20831l28447,19388c28447,19388,28447,19388,25851,19388l25851,43934c25851,43934,25851,43934,28447,43934l35875,42491l35875,75777l25851,60084l25851,97549c25851,97549,25851,97549,0,97549c0,97549,0,97549,0,0x">
                <v:stroke weight="0pt" endcap="flat" joinstyle="miter" miterlimit="10" on="false" color="#000000" opacity="0"/>
                <v:fill on="true" color="#cd303d"/>
              </v:shape>
              <v:shape id="Shape 15310" style="position:absolute;width:455;height:975;left:3564;top:1459;" coordsize="45583,97549" path="m0,0l2258,0c21652,0,36530,9052,36530,30369c36530,43288,28764,54915,15194,57498c15194,57498,15194,57498,45583,97549c45583,97549,45583,97549,13907,97549c13907,97549,13907,97549,3811,81743l0,75777l0,42491l4210,41673c7603,39897,10024,36829,10024,31662c10024,26494,7603,23425,4210,21649l0,20831l0,0x">
                <v:stroke weight="0pt" endcap="flat" joinstyle="miter" miterlimit="10" on="false" color="#000000" opacity="0"/>
                <v:fill on="true" color="#cd303d"/>
              </v:shape>
              <w10:wrap type="square"/>
            </v:group>
          </w:pict>
        </mc:Fallback>
      </mc:AlternateContent>
    </w:r>
    <w:r>
      <w:rPr>
        <w:rFonts w:ascii="Calibri" w:eastAsia="Calibri" w:hAnsi="Calibri" w:cs="Calibri"/>
      </w:rPr>
      <w:tab/>
    </w:r>
    <w:r>
      <w:rPr>
        <w:sz w:val="16"/>
      </w:rPr>
      <w:t xml:space="preserve">Rapportmall Röd </w:t>
    </w:r>
    <w:r>
      <w:rPr>
        <w:sz w:val="16"/>
      </w:rPr>
      <w:tab/>
    </w:r>
    <w:r>
      <w:rPr>
        <w:b/>
      </w:rPr>
      <w:t xml:space="preserve"> </w:t>
    </w:r>
    <w:r>
      <w:rPr>
        <w:b/>
      </w:rPr>
      <w:tab/>
    </w:r>
    <w:r>
      <w:fldChar w:fldCharType="begin"/>
    </w:r>
    <w:r>
      <w:instrText xml:space="preserve"> PAGE   \* MERGEFORMAT </w:instrText>
    </w:r>
    <w:r>
      <w:fldChar w:fldCharType="separate"/>
    </w:r>
    <w:r w:rsidRPr="0079346F">
      <w:rPr>
        <w:noProof/>
        <w:sz w:val="16"/>
      </w:rPr>
      <w:t>11</w:t>
    </w:r>
    <w:r>
      <w:rPr>
        <w:sz w:val="16"/>
      </w:rPr>
      <w:fldChar w:fldCharType="end"/>
    </w:r>
    <w:r>
      <w:rPr>
        <w:sz w:val="16"/>
      </w:rPr>
      <w:t xml:space="preserve"> (</w:t>
    </w:r>
    <w:r>
      <w:fldChar w:fldCharType="begin"/>
    </w:r>
    <w:r>
      <w:instrText xml:space="preserve"> NUMPAGES   \* MERGEFORMAT </w:instrText>
    </w:r>
    <w:r>
      <w:fldChar w:fldCharType="separate"/>
    </w:r>
    <w:r w:rsidRPr="0079346F">
      <w:rPr>
        <w:noProof/>
        <w:sz w:val="16"/>
      </w:rPr>
      <w:t>11</w:t>
    </w:r>
    <w:r>
      <w:rPr>
        <w:sz w:val="16"/>
      </w:rPr>
      <w:fldChar w:fldCharType="end"/>
    </w:r>
    <w:r>
      <w:rPr>
        <w:sz w:val="16"/>
      </w:rPr>
      <w:t xml:space="preserve">) </w:t>
    </w:r>
  </w:p>
  <w:p w:rsidR="000E372D" w:rsidRDefault="0079346F">
    <w:pPr>
      <w:spacing w:after="82" w:line="259" w:lineRule="auto"/>
      <w:ind w:left="422" w:firstLine="0"/>
    </w:pPr>
    <w:r>
      <w:t xml:space="preserve"> </w:t>
    </w:r>
  </w:p>
  <w:p w:rsidR="000E372D" w:rsidRDefault="0079346F">
    <w:pPr>
      <w:tabs>
        <w:tab w:val="center" w:pos="5310"/>
        <w:tab w:val="center" w:pos="6059"/>
        <w:tab w:val="center" w:pos="8258"/>
      </w:tabs>
      <w:spacing w:after="0" w:line="259" w:lineRule="auto"/>
      <w:ind w:left="0" w:firstLine="0"/>
    </w:pPr>
    <w:r>
      <w:rPr>
        <w:rFonts w:ascii="Calibri" w:eastAsia="Calibri" w:hAnsi="Calibri" w:cs="Calibri"/>
      </w:rPr>
      <w:tab/>
    </w:r>
    <w:r>
      <w:rPr>
        <w:sz w:val="34"/>
        <w:vertAlign w:val="superscript"/>
      </w:rPr>
      <w:t xml:space="preserve"> </w:t>
    </w:r>
    <w:r>
      <w:rPr>
        <w:sz w:val="34"/>
        <w:vertAlign w:val="superscript"/>
      </w:rPr>
      <w:tab/>
    </w:r>
    <w:r>
      <w:rPr>
        <w:sz w:val="16"/>
      </w:rPr>
      <w:t>2019-04-26</w:t>
    </w:r>
    <w:r>
      <w:t xml:space="preserve"> </w:t>
    </w:r>
    <w:r>
      <w:tab/>
      <w:t xml:space="preserve"> </w:t>
    </w:r>
  </w:p>
  <w:p w:rsidR="000E372D" w:rsidRDefault="0079346F">
    <w:pPr>
      <w:spacing w:after="0" w:line="259" w:lineRule="auto"/>
      <w:ind w:left="432" w:firstLine="0"/>
    </w:pPr>
    <w:r>
      <w:t xml:space="preserve"> </w:t>
    </w:r>
  </w:p>
  <w:p w:rsidR="000E372D" w:rsidRDefault="0079346F">
    <w:pPr>
      <w:spacing w:after="33" w:line="259" w:lineRule="auto"/>
      <w:ind w:left="432" w:firstLine="0"/>
    </w:pPr>
    <w:r>
      <w:t xml:space="preserve"> </w:t>
    </w:r>
  </w:p>
  <w:p w:rsidR="000E372D" w:rsidRDefault="0079346F">
    <w:pPr>
      <w:spacing w:after="0" w:line="259" w:lineRule="auto"/>
      <w:ind w:left="0" w:firstLine="0"/>
    </w:pPr>
    <w:r>
      <w:rPr>
        <w:b/>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D" w:rsidRDefault="000E372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F2533"/>
    <w:multiLevelType w:val="hybridMultilevel"/>
    <w:tmpl w:val="990833FE"/>
    <w:lvl w:ilvl="0" w:tplc="DD185B72">
      <w:start w:val="1"/>
      <w:numFmt w:val="bullet"/>
      <w:lvlText w:val="•"/>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ACABC">
      <w:start w:val="1"/>
      <w:numFmt w:val="bullet"/>
      <w:lvlText w:val="o"/>
      <w:lvlJc w:val="left"/>
      <w:pPr>
        <w:ind w:left="18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5BA5022">
      <w:start w:val="1"/>
      <w:numFmt w:val="bullet"/>
      <w:lvlText w:val="▪"/>
      <w:lvlJc w:val="left"/>
      <w:pPr>
        <w:ind w:left="25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C1A26F8">
      <w:start w:val="1"/>
      <w:numFmt w:val="bullet"/>
      <w:lvlText w:val="•"/>
      <w:lvlJc w:val="left"/>
      <w:pPr>
        <w:ind w:left="33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F14F824">
      <w:start w:val="1"/>
      <w:numFmt w:val="bullet"/>
      <w:lvlText w:val="o"/>
      <w:lvlJc w:val="left"/>
      <w:pPr>
        <w:ind w:left="40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CB4739A">
      <w:start w:val="1"/>
      <w:numFmt w:val="bullet"/>
      <w:lvlText w:val="▪"/>
      <w:lvlJc w:val="left"/>
      <w:pPr>
        <w:ind w:left="47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B660076">
      <w:start w:val="1"/>
      <w:numFmt w:val="bullet"/>
      <w:lvlText w:val="•"/>
      <w:lvlJc w:val="left"/>
      <w:pPr>
        <w:ind w:left="54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4BA067C">
      <w:start w:val="1"/>
      <w:numFmt w:val="bullet"/>
      <w:lvlText w:val="o"/>
      <w:lvlJc w:val="left"/>
      <w:pPr>
        <w:ind w:left="61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04AB9B4">
      <w:start w:val="1"/>
      <w:numFmt w:val="bullet"/>
      <w:lvlText w:val="▪"/>
      <w:lvlJc w:val="left"/>
      <w:pPr>
        <w:ind w:left="69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DD5395"/>
    <w:multiLevelType w:val="hybridMultilevel"/>
    <w:tmpl w:val="74EA9CBC"/>
    <w:lvl w:ilvl="0" w:tplc="725A7092">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C434C">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A0D8A6">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F06DCA">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E68BA">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2882DA">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20F5EE">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6EA858">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5A27DC">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275ACF"/>
    <w:multiLevelType w:val="hybridMultilevel"/>
    <w:tmpl w:val="E3DE4FB6"/>
    <w:lvl w:ilvl="0" w:tplc="5B6A66C4">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05A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A2B4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C865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1475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3253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60B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0C4F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BEDD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7F588B"/>
    <w:multiLevelType w:val="hybridMultilevel"/>
    <w:tmpl w:val="04C42550"/>
    <w:lvl w:ilvl="0" w:tplc="B8DEC248">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00544">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3C39E6">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C4442">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AE43D8">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C83C8">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BEE1D0">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C0D1E">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1C0894">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707D99"/>
    <w:multiLevelType w:val="hybridMultilevel"/>
    <w:tmpl w:val="60529A2E"/>
    <w:lvl w:ilvl="0" w:tplc="5366E930">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66FCE4">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EBC0A">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28262A">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ED70A">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B66F0E">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A4ADE4">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BCB95C">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F6859A">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334BEF"/>
    <w:multiLevelType w:val="hybridMultilevel"/>
    <w:tmpl w:val="A3CA170A"/>
    <w:lvl w:ilvl="0" w:tplc="2E2A4D9C">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4AD44">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40378">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1A9720">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F630FA">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D63A76">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0FDE8">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63668">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2E7CA">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C7667B"/>
    <w:multiLevelType w:val="hybridMultilevel"/>
    <w:tmpl w:val="870ECB8C"/>
    <w:lvl w:ilvl="0" w:tplc="3740EA42">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81E70">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BC7E80">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683CFA">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56F5CE">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BEE8C8">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2EF82A">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C137A">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BE61AC">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2D"/>
    <w:rsid w:val="000E372D"/>
    <w:rsid w:val="00793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4C877-C782-4E3C-8C8F-1C0E9092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8" w:line="249" w:lineRule="auto"/>
      <w:ind w:left="442" w:hanging="10"/>
    </w:pPr>
    <w:rPr>
      <w:rFonts w:ascii="Arial" w:eastAsia="Arial" w:hAnsi="Arial" w:cs="Arial"/>
      <w:color w:val="000000"/>
    </w:rPr>
  </w:style>
  <w:style w:type="paragraph" w:styleId="Rubrik1">
    <w:name w:val="heading 1"/>
    <w:next w:val="Normal"/>
    <w:link w:val="Rubrik1Char"/>
    <w:uiPriority w:val="9"/>
    <w:unhideWhenUsed/>
    <w:qFormat/>
    <w:pPr>
      <w:keepNext/>
      <w:keepLines/>
      <w:spacing w:after="0"/>
      <w:ind w:left="10" w:hanging="10"/>
      <w:outlineLvl w:val="0"/>
    </w:pPr>
    <w:rPr>
      <w:rFonts w:ascii="Arial" w:eastAsia="Arial" w:hAnsi="Arial" w:cs="Arial"/>
      <w:b/>
      <w:color w:val="000000"/>
      <w:sz w:val="28"/>
    </w:rPr>
  </w:style>
  <w:style w:type="paragraph" w:styleId="Rubrik2">
    <w:name w:val="heading 2"/>
    <w:next w:val="Normal"/>
    <w:link w:val="Rubrik2Char"/>
    <w:uiPriority w:val="9"/>
    <w:unhideWhenUsed/>
    <w:qFormat/>
    <w:pPr>
      <w:keepNext/>
      <w:keepLines/>
      <w:spacing w:after="0"/>
      <w:ind w:left="10" w:hanging="10"/>
      <w:outlineLvl w:val="1"/>
    </w:pPr>
    <w:rPr>
      <w:rFonts w:ascii="Arial" w:eastAsia="Arial" w:hAnsi="Arial" w:cs="Arial"/>
      <w:b/>
      <w:color w:val="000000"/>
      <w:sz w:val="28"/>
    </w:rPr>
  </w:style>
  <w:style w:type="paragraph" w:styleId="Rubrik3">
    <w:name w:val="heading 3"/>
    <w:next w:val="Normal"/>
    <w:link w:val="Rubrik3Char"/>
    <w:uiPriority w:val="9"/>
    <w:unhideWhenUsed/>
    <w:qFormat/>
    <w:pPr>
      <w:keepNext/>
      <w:keepLines/>
      <w:spacing w:after="118"/>
      <w:ind w:left="442" w:hanging="10"/>
      <w:outlineLvl w:val="2"/>
    </w:pPr>
    <w:rPr>
      <w:rFonts w:ascii="Arial" w:eastAsia="Arial" w:hAnsi="Arial" w:cs="Arial"/>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Arial" w:eastAsia="Arial" w:hAnsi="Arial" w:cs="Arial"/>
      <w:b/>
      <w:color w:val="000000"/>
      <w:sz w:val="22"/>
    </w:rPr>
  </w:style>
  <w:style w:type="character" w:customStyle="1" w:styleId="Rubrik2Char">
    <w:name w:val="Rubrik 2 Char"/>
    <w:link w:val="Rubrik2"/>
    <w:rPr>
      <w:rFonts w:ascii="Arial" w:eastAsia="Arial" w:hAnsi="Arial" w:cs="Arial"/>
      <w:b/>
      <w:color w:val="000000"/>
      <w:sz w:val="28"/>
    </w:rPr>
  </w:style>
  <w:style w:type="character" w:customStyle="1" w:styleId="Rubrik1Char">
    <w:name w:val="Rubrik 1 Char"/>
    <w:link w:val="Rubrik1"/>
    <w:rPr>
      <w:rFonts w:ascii="Arial" w:eastAsia="Arial" w:hAnsi="Arial" w:cs="Arial"/>
      <w:b/>
      <w:color w:val="000000"/>
      <w:sz w:val="28"/>
    </w:rPr>
  </w:style>
  <w:style w:type="paragraph" w:styleId="Innehll1">
    <w:name w:val="toc 1"/>
    <w:hidden/>
    <w:pPr>
      <w:spacing w:after="128" w:line="249" w:lineRule="auto"/>
      <w:ind w:left="457" w:right="15"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2689</Words>
  <Characters>14254</Characters>
  <Application>Microsoft Office Word</Application>
  <DocSecurity>0</DocSecurity>
  <Lines>118</Lines>
  <Paragraphs>33</Paragraphs>
  <ScaleCrop>false</ScaleCrop>
  <HeadingPairs>
    <vt:vector size="2" baseType="variant">
      <vt:variant>
        <vt:lpstr>Rubrik</vt:lpstr>
      </vt:variant>
      <vt:variant>
        <vt:i4>1</vt:i4>
      </vt:variant>
    </vt:vector>
  </HeadingPairs>
  <TitlesOfParts>
    <vt:vector size="1" baseType="lpstr">
      <vt:lpstr>Rapportmall Röd</vt:lpstr>
    </vt:vector>
  </TitlesOfParts>
  <Company>Landstinget Dalarna</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Röd</dc:title>
  <dc:subject/>
  <dc:creator>markus.jansson@ltdalarna.se</dc:creator>
  <cp:keywords/>
  <cp:lastModifiedBy>Liljeberg Hans /Central förvaltning Hälso- och sjukvårdsenhet /Falun</cp:lastModifiedBy>
  <cp:revision>2</cp:revision>
  <dcterms:created xsi:type="dcterms:W3CDTF">2019-08-20T08:27:00Z</dcterms:created>
  <dcterms:modified xsi:type="dcterms:W3CDTF">2019-08-20T08:27:00Z</dcterms:modified>
</cp:coreProperties>
</file>